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42CF" w14:textId="77777777" w:rsidR="00E55F28" w:rsidRPr="00E55F28" w:rsidRDefault="001F2A80" w:rsidP="0032362F">
      <w:pPr>
        <w:jc w:val="both"/>
        <w:rPr>
          <w:rFonts w:ascii="Calibri" w:eastAsia="Times New Roman" w:hAnsi="Calibri" w:cs="Arial"/>
          <w:sz w:val="24"/>
          <w:szCs w:val="24"/>
          <w:lang w:eastAsia="fr-FR"/>
        </w:rPr>
      </w:pPr>
      <w:r>
        <w:rPr>
          <w:rFonts w:ascii="Calibri" w:eastAsia="Times New Roman" w:hAnsi="Calibri" w:cs="Arial"/>
          <w:sz w:val="24"/>
          <w:szCs w:val="24"/>
          <w:lang w:eastAsia="fr-FR"/>
        </w:rPr>
        <w:t xml:space="preserve">   </w:t>
      </w:r>
    </w:p>
    <w:p w14:paraId="6766BC44" w14:textId="77777777" w:rsidR="00E55F28" w:rsidRPr="00E55F28" w:rsidRDefault="00E55F28" w:rsidP="00970344">
      <w:pPr>
        <w:pStyle w:val="Titre"/>
        <w:pBdr>
          <w:top w:val="single" w:sz="4" w:space="1" w:color="auto"/>
          <w:left w:val="single" w:sz="4" w:space="4" w:color="auto"/>
          <w:bottom w:val="single" w:sz="4" w:space="1" w:color="auto"/>
          <w:right w:val="single" w:sz="4" w:space="4" w:color="auto"/>
        </w:pBdr>
        <w:jc w:val="center"/>
        <w:rPr>
          <w:rFonts w:ascii="Calibri" w:eastAsia="Batang" w:hAnsi="Calibri" w:cstheme="minorHAnsi"/>
          <w:sz w:val="52"/>
          <w:szCs w:val="52"/>
        </w:rPr>
      </w:pPr>
      <w:r w:rsidRPr="00E55F28">
        <w:rPr>
          <w:rFonts w:ascii="Calibri" w:eastAsia="Batang" w:hAnsi="Calibri" w:cstheme="minorHAnsi"/>
          <w:sz w:val="52"/>
          <w:szCs w:val="52"/>
        </w:rPr>
        <w:t>FOURNITURE DE REPAS POUR LE SERVICE DE RESTAURATION SCOLAIRE MUNICIPALE</w:t>
      </w:r>
    </w:p>
    <w:p w14:paraId="6B5157F7" w14:textId="77777777" w:rsidR="00E55F28" w:rsidRPr="00E55F28" w:rsidRDefault="00E55F28" w:rsidP="0032362F">
      <w:pPr>
        <w:jc w:val="both"/>
        <w:rPr>
          <w:rFonts w:ascii="Calibri" w:hAnsi="Calibri" w:cstheme="minorHAnsi"/>
          <w:sz w:val="52"/>
          <w:szCs w:val="52"/>
        </w:rPr>
      </w:pPr>
    </w:p>
    <w:p w14:paraId="2AA881B6" w14:textId="77777777" w:rsidR="00E55F28" w:rsidRPr="00E55F28" w:rsidRDefault="00E55F28" w:rsidP="0032362F">
      <w:pPr>
        <w:jc w:val="both"/>
        <w:rPr>
          <w:rFonts w:ascii="Calibri" w:hAnsi="Calibri" w:cstheme="minorHAnsi"/>
          <w:sz w:val="52"/>
          <w:szCs w:val="52"/>
        </w:rPr>
      </w:pPr>
    </w:p>
    <w:p w14:paraId="1D84FB03" w14:textId="77777777" w:rsidR="00E55F28" w:rsidRPr="00E55F28" w:rsidRDefault="00E55F28" w:rsidP="0032362F">
      <w:pPr>
        <w:jc w:val="both"/>
        <w:rPr>
          <w:rFonts w:ascii="Calibri" w:hAnsi="Calibri" w:cstheme="minorHAnsi"/>
          <w:sz w:val="52"/>
          <w:szCs w:val="52"/>
        </w:rPr>
      </w:pPr>
    </w:p>
    <w:p w14:paraId="119E580B" w14:textId="77777777" w:rsidR="00E55F28" w:rsidRPr="00E55F28" w:rsidRDefault="00E55F28" w:rsidP="0032362F">
      <w:pPr>
        <w:jc w:val="both"/>
        <w:rPr>
          <w:rFonts w:ascii="Calibri" w:hAnsi="Calibri" w:cstheme="minorHAnsi"/>
          <w:sz w:val="52"/>
          <w:szCs w:val="52"/>
        </w:rPr>
      </w:pPr>
    </w:p>
    <w:p w14:paraId="02A44915" w14:textId="77777777" w:rsidR="00E55F28" w:rsidRPr="00E55F28" w:rsidRDefault="00E55F28" w:rsidP="00970344">
      <w:pPr>
        <w:pStyle w:val="Titre"/>
        <w:pBdr>
          <w:top w:val="single" w:sz="4" w:space="1" w:color="auto"/>
          <w:left w:val="single" w:sz="4" w:space="4" w:color="auto"/>
          <w:bottom w:val="single" w:sz="4" w:space="1" w:color="auto"/>
          <w:right w:val="single" w:sz="4" w:space="4" w:color="auto"/>
        </w:pBdr>
        <w:jc w:val="center"/>
        <w:rPr>
          <w:rFonts w:ascii="Calibri" w:hAnsi="Calibri" w:cstheme="minorHAnsi"/>
          <w:sz w:val="52"/>
          <w:szCs w:val="52"/>
        </w:rPr>
      </w:pPr>
      <w:r w:rsidRPr="00E55F28">
        <w:rPr>
          <w:rFonts w:ascii="Calibri" w:hAnsi="Calibri" w:cstheme="minorHAnsi"/>
          <w:sz w:val="52"/>
          <w:szCs w:val="52"/>
        </w:rPr>
        <w:t>CAHIER DES CLAUSES PARTICULIERES (CCTP)</w:t>
      </w:r>
    </w:p>
    <w:p w14:paraId="73946F1C" w14:textId="77777777" w:rsidR="00E55F28" w:rsidRPr="00E55F28" w:rsidRDefault="00E55F28" w:rsidP="0032362F">
      <w:pPr>
        <w:spacing w:after="100" w:afterAutospacing="1" w:line="240" w:lineRule="auto"/>
        <w:jc w:val="both"/>
        <w:rPr>
          <w:rFonts w:ascii="Calibri" w:hAnsi="Calibri" w:cstheme="minorHAnsi"/>
        </w:rPr>
      </w:pPr>
    </w:p>
    <w:p w14:paraId="20778621" w14:textId="77777777" w:rsidR="00E55F28" w:rsidRPr="00E55F28" w:rsidRDefault="00E55F28" w:rsidP="0032362F">
      <w:pPr>
        <w:spacing w:after="100" w:afterAutospacing="1" w:line="240" w:lineRule="auto"/>
        <w:jc w:val="both"/>
        <w:rPr>
          <w:rFonts w:ascii="Calibri" w:hAnsi="Calibri" w:cstheme="minorHAnsi"/>
        </w:rPr>
      </w:pPr>
      <w:r w:rsidRPr="00E55F28">
        <w:rPr>
          <w:rFonts w:ascii="Calibri" w:hAnsi="Calibri" w:cstheme="minorHAnsi"/>
        </w:rPr>
        <w:t>Marché A Procédure Adapté (MAPA)</w:t>
      </w:r>
    </w:p>
    <w:p w14:paraId="24615B42" w14:textId="77777777" w:rsidR="00E55F28" w:rsidRPr="00E55F28" w:rsidRDefault="00E55F28" w:rsidP="0032362F">
      <w:pPr>
        <w:autoSpaceDE w:val="0"/>
        <w:autoSpaceDN w:val="0"/>
        <w:adjustRightInd w:val="0"/>
        <w:spacing w:after="0" w:line="240" w:lineRule="auto"/>
        <w:jc w:val="both"/>
        <w:rPr>
          <w:rFonts w:ascii="Calibri" w:hAnsi="Calibri" w:cstheme="minorHAnsi"/>
          <w:bCs/>
          <w:color w:val="000000"/>
        </w:rPr>
      </w:pPr>
      <w:r w:rsidRPr="00E55F28">
        <w:rPr>
          <w:rFonts w:ascii="Calibri" w:hAnsi="Calibri" w:cstheme="minorHAnsi"/>
          <w:bCs/>
          <w:color w:val="000000"/>
        </w:rPr>
        <w:t>MARCHE PUBLIC DE FOURNITURES ET SERVICES</w:t>
      </w:r>
    </w:p>
    <w:p w14:paraId="45F6C074" w14:textId="77777777" w:rsidR="00E55F28" w:rsidRPr="00E55F28" w:rsidRDefault="00E55F28" w:rsidP="0032362F">
      <w:pPr>
        <w:autoSpaceDE w:val="0"/>
        <w:autoSpaceDN w:val="0"/>
        <w:adjustRightInd w:val="0"/>
        <w:spacing w:after="0" w:line="240" w:lineRule="auto"/>
        <w:jc w:val="both"/>
        <w:rPr>
          <w:rFonts w:ascii="Calibri" w:hAnsi="Calibri" w:cstheme="minorHAnsi"/>
          <w:bCs/>
          <w:color w:val="000000"/>
        </w:rPr>
      </w:pPr>
      <w:r w:rsidRPr="00E55F28">
        <w:rPr>
          <w:rFonts w:ascii="Calibri" w:hAnsi="Calibri" w:cstheme="minorHAnsi"/>
          <w:bCs/>
          <w:color w:val="000000"/>
        </w:rPr>
        <w:t>MAIRIE DE COUTEVROULT</w:t>
      </w:r>
    </w:p>
    <w:p w14:paraId="2641F4F0" w14:textId="77777777" w:rsidR="00E55F28" w:rsidRPr="00E55F28" w:rsidRDefault="00E55F28" w:rsidP="0032362F">
      <w:pPr>
        <w:autoSpaceDE w:val="0"/>
        <w:autoSpaceDN w:val="0"/>
        <w:adjustRightInd w:val="0"/>
        <w:spacing w:after="0" w:line="240" w:lineRule="auto"/>
        <w:jc w:val="both"/>
        <w:rPr>
          <w:rFonts w:ascii="Calibri" w:hAnsi="Calibri" w:cstheme="minorHAnsi"/>
          <w:color w:val="000000"/>
        </w:rPr>
      </w:pPr>
      <w:r w:rsidRPr="00E55F28">
        <w:rPr>
          <w:rFonts w:ascii="Calibri" w:hAnsi="Calibri" w:cstheme="minorHAnsi"/>
          <w:color w:val="000000"/>
        </w:rPr>
        <w:t>15 rue de la Brosse</w:t>
      </w:r>
    </w:p>
    <w:p w14:paraId="4B5E6A03" w14:textId="77777777" w:rsidR="00E55F28" w:rsidRPr="00E55F28" w:rsidRDefault="00E55F28" w:rsidP="0032362F">
      <w:pPr>
        <w:autoSpaceDE w:val="0"/>
        <w:autoSpaceDN w:val="0"/>
        <w:adjustRightInd w:val="0"/>
        <w:spacing w:after="0" w:line="240" w:lineRule="auto"/>
        <w:jc w:val="both"/>
        <w:rPr>
          <w:rFonts w:ascii="Calibri" w:hAnsi="Calibri" w:cstheme="minorHAnsi"/>
          <w:color w:val="000000"/>
        </w:rPr>
      </w:pPr>
      <w:r w:rsidRPr="00E55F28">
        <w:rPr>
          <w:rFonts w:ascii="Calibri" w:hAnsi="Calibri" w:cstheme="minorHAnsi"/>
          <w:color w:val="000000"/>
        </w:rPr>
        <w:t>77580 COUTEVROULT</w:t>
      </w:r>
    </w:p>
    <w:p w14:paraId="0015D23B" w14:textId="77777777" w:rsidR="00E55F28" w:rsidRPr="00E55F28" w:rsidRDefault="00E55F28" w:rsidP="0032362F">
      <w:pPr>
        <w:autoSpaceDE w:val="0"/>
        <w:autoSpaceDN w:val="0"/>
        <w:adjustRightInd w:val="0"/>
        <w:spacing w:after="0" w:line="240" w:lineRule="auto"/>
        <w:jc w:val="both"/>
        <w:rPr>
          <w:rFonts w:ascii="Calibri" w:hAnsi="Calibri" w:cstheme="minorHAnsi"/>
          <w:color w:val="000000"/>
        </w:rPr>
      </w:pPr>
      <w:r w:rsidRPr="00E55F28">
        <w:rPr>
          <w:rFonts w:ascii="Calibri" w:hAnsi="Calibri" w:cstheme="minorHAnsi"/>
          <w:color w:val="000000"/>
        </w:rPr>
        <w:t>Tel : 01 60 04 53 63</w:t>
      </w:r>
    </w:p>
    <w:p w14:paraId="602ECC71" w14:textId="77777777" w:rsidR="00E55F28" w:rsidRPr="00E55F28" w:rsidRDefault="00E55F28" w:rsidP="0032362F">
      <w:pPr>
        <w:autoSpaceDE w:val="0"/>
        <w:autoSpaceDN w:val="0"/>
        <w:adjustRightInd w:val="0"/>
        <w:spacing w:after="0" w:line="240" w:lineRule="auto"/>
        <w:jc w:val="both"/>
        <w:rPr>
          <w:rFonts w:ascii="Calibri" w:hAnsi="Calibri" w:cstheme="minorHAnsi"/>
          <w:bCs/>
          <w:color w:val="4472C5"/>
        </w:rPr>
      </w:pPr>
      <w:r w:rsidRPr="00E55F28">
        <w:rPr>
          <w:rFonts w:ascii="Calibri" w:hAnsi="Calibri" w:cstheme="minorHAnsi"/>
          <w:bCs/>
          <w:color w:val="4472C5"/>
        </w:rPr>
        <w:t>Date limite de remise des offres :</w:t>
      </w:r>
    </w:p>
    <w:p w14:paraId="7E65EEEE" w14:textId="19E27CAC" w:rsidR="00E55F28" w:rsidRPr="00E55F28" w:rsidRDefault="00044644" w:rsidP="0032362F">
      <w:pPr>
        <w:autoSpaceDE w:val="0"/>
        <w:autoSpaceDN w:val="0"/>
        <w:adjustRightInd w:val="0"/>
        <w:spacing w:after="0" w:line="240" w:lineRule="auto"/>
        <w:jc w:val="both"/>
        <w:rPr>
          <w:rFonts w:ascii="Calibri" w:hAnsi="Calibri" w:cstheme="minorHAnsi"/>
          <w:bCs/>
          <w:color w:val="4472C5"/>
        </w:rPr>
      </w:pPr>
      <w:r>
        <w:rPr>
          <w:rFonts w:ascii="Calibri" w:hAnsi="Calibri" w:cstheme="minorHAnsi"/>
          <w:bCs/>
          <w:color w:val="4472C5"/>
        </w:rPr>
        <w:t xml:space="preserve">Le </w:t>
      </w:r>
      <w:r w:rsidR="00FB6840">
        <w:rPr>
          <w:rFonts w:ascii="Calibri" w:hAnsi="Calibri" w:cstheme="minorHAnsi"/>
          <w:bCs/>
          <w:color w:val="4472C5"/>
        </w:rPr>
        <w:t>5 janvier 2026 à 12h</w:t>
      </w:r>
    </w:p>
    <w:p w14:paraId="278C0CCF" w14:textId="77777777" w:rsidR="00E55F28" w:rsidRPr="00E55F28" w:rsidRDefault="00E55F28" w:rsidP="0032362F">
      <w:pPr>
        <w:spacing w:after="100" w:afterAutospacing="1" w:line="240" w:lineRule="auto"/>
        <w:jc w:val="both"/>
        <w:rPr>
          <w:rFonts w:ascii="Calibri" w:hAnsi="Calibri" w:cstheme="minorHAnsi"/>
        </w:rPr>
      </w:pPr>
    </w:p>
    <w:p w14:paraId="42D42DDA"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br w:type="page"/>
      </w:r>
    </w:p>
    <w:p w14:paraId="60EFD710"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lastRenderedPageBreak/>
        <w:t>SOMMAIRE</w:t>
      </w:r>
    </w:p>
    <w:p w14:paraId="6C1A7CF7"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ARTICLE 1 : OBJET DE LA CONSULTATION – DISPOSITIONS GENERALES</w:t>
      </w:r>
    </w:p>
    <w:p w14:paraId="4F390F1C"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1.1 - Objet du marché</w:t>
      </w:r>
    </w:p>
    <w:p w14:paraId="5B0576EB"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1.2 - Lieux d’exécution</w:t>
      </w:r>
    </w:p>
    <w:p w14:paraId="7BAFF5BA"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1.3 - Décomposition en lots</w:t>
      </w:r>
    </w:p>
    <w:p w14:paraId="2872D10A"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1.4 - Durée du marché</w:t>
      </w:r>
    </w:p>
    <w:p w14:paraId="57CA38D5"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1.5 - Définition des prestations</w:t>
      </w:r>
    </w:p>
    <w:p w14:paraId="03F3392C"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1.5.1 - Concernant la confection et la livraison des repas en liaison froide</w:t>
      </w:r>
    </w:p>
    <w:p w14:paraId="24E4EEC7"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1.5.2. - Le matériel d’office</w:t>
      </w:r>
    </w:p>
    <w:p w14:paraId="7DA91F0E"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1.6 - Période de l’année à prendre en compte</w:t>
      </w:r>
    </w:p>
    <w:p w14:paraId="5C196953"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ARTICLE 2 : EXIGENCES DE LA VILLE CONCERNANT LES DENREES</w:t>
      </w:r>
    </w:p>
    <w:p w14:paraId="55EA7E20"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2.1 - Exigences particulières</w:t>
      </w:r>
    </w:p>
    <w:p w14:paraId="1FF57DD3"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2.1.1 - Dispositions particulières concernant la fourniture de repas aux enfants atteints d’allergies</w:t>
      </w:r>
    </w:p>
    <w:p w14:paraId="27E8C638"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alimentaires</w:t>
      </w:r>
    </w:p>
    <w:p w14:paraId="28091F86"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2.1.2 - Dispositions particulières concernant les plats contenant du porc</w:t>
      </w:r>
    </w:p>
    <w:p w14:paraId="010B0E9B"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2.1.3 - Dispositions particulières concernant les menus à distribuer aux familles et à afficher</w:t>
      </w:r>
    </w:p>
    <w:p w14:paraId="203C0942"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2.1.4 - Dispositions particulières concernant les conditions matérielles des services de repas</w:t>
      </w:r>
    </w:p>
    <w:p w14:paraId="3A3BDE41"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2.1.5 - Dispositions particulières concernant les denrées et les normes</w:t>
      </w:r>
    </w:p>
    <w:p w14:paraId="25CA2836"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2.2 - Les produits</w:t>
      </w:r>
    </w:p>
    <w:p w14:paraId="57757170"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ARTICLE 3 : CARACTERISTIQUES DES PRESTATIONS DE SERVICES ATTENDUES</w:t>
      </w:r>
    </w:p>
    <w:p w14:paraId="4F8DBD03"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3.1 - Elaboration des menus</w:t>
      </w:r>
    </w:p>
    <w:p w14:paraId="0B990871"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3.2 - Prestations particulières</w:t>
      </w:r>
    </w:p>
    <w:p w14:paraId="08E57D31"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3.3 - Subvention Lasco</w:t>
      </w:r>
    </w:p>
    <w:p w14:paraId="670085BC"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ARTICLE 4 : PASSATION ET EXECUTION DES COMMANDES</w:t>
      </w:r>
    </w:p>
    <w:p w14:paraId="1A175B56"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4.1 - Passation des commandes</w:t>
      </w:r>
    </w:p>
    <w:p w14:paraId="0D17A426"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ARTICLE 5 : LIVRAISON DES REPAS</w:t>
      </w:r>
    </w:p>
    <w:p w14:paraId="5F00F83B"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5.1 - Pour les restaurants scolaires</w:t>
      </w:r>
    </w:p>
    <w:p w14:paraId="433FD2A4"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5.2 - Pour l’accueil de loisirs</w:t>
      </w:r>
    </w:p>
    <w:p w14:paraId="0280A3F1"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5.3 - Bons de livraison</w:t>
      </w:r>
    </w:p>
    <w:p w14:paraId="1C1DF72C"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5.4 - Conformité des livraisons aux commandes</w:t>
      </w:r>
    </w:p>
    <w:p w14:paraId="44A00351"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5.5 - Stock tampon</w:t>
      </w:r>
    </w:p>
    <w:p w14:paraId="49AC0AF9"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5.6 - Personnel préposé au transport</w:t>
      </w:r>
    </w:p>
    <w:p w14:paraId="682DD669"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ARTICLE 6 : CONDITIONS D’EXECUTION DES PRESTATIONS</w:t>
      </w:r>
    </w:p>
    <w:p w14:paraId="41875FD3"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lastRenderedPageBreak/>
        <w:t>ARTICLE 7 : ASSURANCE DU TITULAIRE</w:t>
      </w:r>
    </w:p>
    <w:p w14:paraId="0173E7CA"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ARTICLE 8 : PRIX PAYE PAR LA COLLECTIVITE AU TITULAIRE</w:t>
      </w:r>
    </w:p>
    <w:p w14:paraId="568FE475"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ARTICLE 9 : RECLAMATIONS ET LITIGES</w:t>
      </w:r>
    </w:p>
    <w:p w14:paraId="693C3F8F" w14:textId="77777777" w:rsidR="00E55F28" w:rsidRP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ARTICLE 10 : SANCTIONS EN CAS DE DISCONTINUITE DU SERVICE</w:t>
      </w:r>
    </w:p>
    <w:p w14:paraId="475F3B33" w14:textId="77777777" w:rsidR="00E55F28" w:rsidRDefault="00E55F28" w:rsidP="0032362F">
      <w:pPr>
        <w:jc w:val="both"/>
        <w:rPr>
          <w:rFonts w:ascii="Calibri" w:eastAsia="Times New Roman" w:hAnsi="Calibri" w:cs="Arial"/>
          <w:sz w:val="18"/>
          <w:szCs w:val="18"/>
          <w:lang w:eastAsia="fr-FR"/>
        </w:rPr>
      </w:pPr>
      <w:r w:rsidRPr="00E55F28">
        <w:rPr>
          <w:rFonts w:ascii="Calibri" w:eastAsia="Times New Roman" w:hAnsi="Calibri" w:cs="Arial"/>
          <w:sz w:val="18"/>
          <w:szCs w:val="18"/>
          <w:lang w:eastAsia="fr-FR"/>
        </w:rPr>
        <w:t>ARTICLE 11 : STIPULATIONS RELATIVES A L’APPLICATION DES CONDITIONS GENERALES DE VENTE DU TITULAIRE</w:t>
      </w:r>
    </w:p>
    <w:p w14:paraId="2B6EDCBC" w14:textId="77777777" w:rsidR="003C3DF4" w:rsidRPr="00EB72B6" w:rsidRDefault="003C3DF4" w:rsidP="003C3DF4">
      <w:pPr>
        <w:jc w:val="both"/>
        <w:rPr>
          <w:sz w:val="18"/>
          <w:szCs w:val="18"/>
        </w:rPr>
      </w:pPr>
      <w:r w:rsidRPr="00EB72B6">
        <w:rPr>
          <w:sz w:val="18"/>
          <w:szCs w:val="18"/>
        </w:rPr>
        <w:t>ARTICLE 12 : PIECES CONTRACTUELLES</w:t>
      </w:r>
    </w:p>
    <w:p w14:paraId="5716DD88" w14:textId="77777777" w:rsidR="003C3DF4" w:rsidRPr="00EB72B6" w:rsidRDefault="003C3DF4" w:rsidP="003C3DF4">
      <w:pPr>
        <w:jc w:val="both"/>
        <w:rPr>
          <w:sz w:val="18"/>
          <w:szCs w:val="18"/>
        </w:rPr>
      </w:pPr>
      <w:r w:rsidRPr="00EB72B6">
        <w:rPr>
          <w:sz w:val="18"/>
          <w:szCs w:val="18"/>
        </w:rPr>
        <w:t xml:space="preserve">ARTICLE 13 PROTECTION DES DONNEES </w:t>
      </w:r>
    </w:p>
    <w:p w14:paraId="233D7DF4" w14:textId="77777777" w:rsidR="003C3DF4" w:rsidRPr="00EB72B6" w:rsidRDefault="003C3DF4" w:rsidP="003C3DF4">
      <w:pPr>
        <w:jc w:val="both"/>
        <w:rPr>
          <w:sz w:val="18"/>
          <w:szCs w:val="18"/>
        </w:rPr>
      </w:pPr>
      <w:r w:rsidRPr="00EB72B6">
        <w:rPr>
          <w:sz w:val="18"/>
          <w:szCs w:val="18"/>
        </w:rPr>
        <w:t>ARTICLE 14 MODALITES ET DETERMINATION DES PRIX</w:t>
      </w:r>
    </w:p>
    <w:p w14:paraId="0915C16D" w14:textId="77777777" w:rsidR="003C3DF4" w:rsidRPr="00EB72B6" w:rsidRDefault="003C3DF4" w:rsidP="003C3DF4">
      <w:pPr>
        <w:jc w:val="both"/>
        <w:rPr>
          <w:sz w:val="18"/>
          <w:szCs w:val="18"/>
        </w:rPr>
      </w:pPr>
      <w:r w:rsidRPr="00EB72B6">
        <w:rPr>
          <w:sz w:val="18"/>
          <w:szCs w:val="18"/>
        </w:rPr>
        <w:t>ARTICLE 15 PAIEMENT ET MODALITES DE REGLEMENT</w:t>
      </w:r>
    </w:p>
    <w:p w14:paraId="22AA2686" w14:textId="77777777" w:rsidR="003C3DF4" w:rsidRPr="00EB72B6" w:rsidRDefault="003C3DF4" w:rsidP="003C3DF4">
      <w:pPr>
        <w:jc w:val="both"/>
        <w:rPr>
          <w:sz w:val="18"/>
          <w:szCs w:val="18"/>
        </w:rPr>
      </w:pPr>
      <w:r w:rsidRPr="00EB72B6">
        <w:rPr>
          <w:sz w:val="18"/>
          <w:szCs w:val="18"/>
        </w:rPr>
        <w:t>ARTICLE 16 STOCKAGE, EMBALLAGE ET GESTION DES LIVRAISONS</w:t>
      </w:r>
    </w:p>
    <w:p w14:paraId="7494B7CC" w14:textId="77777777" w:rsidR="003C3DF4" w:rsidRPr="00EB72B6" w:rsidRDefault="003C3DF4" w:rsidP="003C3DF4">
      <w:pPr>
        <w:jc w:val="both"/>
        <w:rPr>
          <w:sz w:val="18"/>
          <w:szCs w:val="18"/>
        </w:rPr>
      </w:pPr>
      <w:r w:rsidRPr="00EB72B6">
        <w:rPr>
          <w:sz w:val="18"/>
          <w:szCs w:val="18"/>
        </w:rPr>
        <w:t>ARTICLE 17 DONNEES INDISPENSABLES A L’EXECUTION D’UNE MISSION DE SERVICE PUBLIC</w:t>
      </w:r>
    </w:p>
    <w:p w14:paraId="085BF424" w14:textId="77777777" w:rsidR="003C3DF4" w:rsidRPr="00EB72B6" w:rsidRDefault="003C3DF4" w:rsidP="003C3DF4">
      <w:pPr>
        <w:jc w:val="both"/>
        <w:rPr>
          <w:sz w:val="18"/>
          <w:szCs w:val="18"/>
        </w:rPr>
      </w:pPr>
      <w:r w:rsidRPr="00EB72B6">
        <w:rPr>
          <w:sz w:val="18"/>
          <w:szCs w:val="18"/>
        </w:rPr>
        <w:t xml:space="preserve"> ARTICLE 18 OBLIGATION D’INFORMATION DES CANDIDATS DANS LE CADRE DES PROCEDURES DE RENOUVELLEMENT DU MARCHE</w:t>
      </w:r>
    </w:p>
    <w:p w14:paraId="4AB1B343" w14:textId="77777777" w:rsidR="003C3DF4" w:rsidRPr="00EB72B6" w:rsidRDefault="003C3DF4" w:rsidP="003C3DF4">
      <w:pPr>
        <w:jc w:val="both"/>
        <w:rPr>
          <w:sz w:val="18"/>
          <w:szCs w:val="18"/>
        </w:rPr>
      </w:pPr>
      <w:r w:rsidRPr="00EB72B6">
        <w:rPr>
          <w:sz w:val="18"/>
          <w:szCs w:val="18"/>
        </w:rPr>
        <w:t>ARTICLE 19 SUSPENSION DES PRESTATIONS EN CAS DE CIRCONSTANCES IMPREVISIBLES</w:t>
      </w:r>
    </w:p>
    <w:p w14:paraId="1E36F54C" w14:textId="77777777" w:rsidR="003C3DF4" w:rsidRPr="00EB72B6" w:rsidRDefault="003C3DF4" w:rsidP="003C3DF4">
      <w:pPr>
        <w:jc w:val="both"/>
        <w:rPr>
          <w:sz w:val="18"/>
          <w:szCs w:val="18"/>
        </w:rPr>
      </w:pPr>
      <w:r w:rsidRPr="00EB72B6">
        <w:rPr>
          <w:sz w:val="18"/>
          <w:szCs w:val="18"/>
        </w:rPr>
        <w:t>ARTICLE 20 CLAUSE DE REEXAMEN</w:t>
      </w:r>
    </w:p>
    <w:p w14:paraId="3D6D23ED" w14:textId="77777777" w:rsidR="003C3DF4" w:rsidRPr="00EB72B6" w:rsidRDefault="003C3DF4" w:rsidP="003C3DF4">
      <w:pPr>
        <w:jc w:val="both"/>
        <w:rPr>
          <w:sz w:val="18"/>
          <w:szCs w:val="18"/>
        </w:rPr>
      </w:pPr>
      <w:r w:rsidRPr="00EB72B6">
        <w:rPr>
          <w:sz w:val="18"/>
          <w:szCs w:val="18"/>
        </w:rPr>
        <w:t>ARTICLE 21</w:t>
      </w:r>
      <w:r w:rsidR="00EB72B6" w:rsidRPr="00EB72B6">
        <w:rPr>
          <w:sz w:val="18"/>
          <w:szCs w:val="18"/>
        </w:rPr>
        <w:t xml:space="preserve"> DIFFERENDS</w:t>
      </w:r>
    </w:p>
    <w:p w14:paraId="1F08013C" w14:textId="77777777" w:rsidR="003C3DF4" w:rsidRPr="00EB72B6" w:rsidRDefault="003C3DF4" w:rsidP="003C3DF4">
      <w:pPr>
        <w:jc w:val="both"/>
        <w:rPr>
          <w:sz w:val="18"/>
          <w:szCs w:val="18"/>
        </w:rPr>
      </w:pPr>
      <w:r w:rsidRPr="00EB72B6">
        <w:rPr>
          <w:sz w:val="18"/>
          <w:szCs w:val="18"/>
        </w:rPr>
        <w:t xml:space="preserve"> ARTICLE 22 </w:t>
      </w:r>
      <w:r w:rsidR="00EB72B6" w:rsidRPr="00EB72B6">
        <w:rPr>
          <w:sz w:val="18"/>
          <w:szCs w:val="18"/>
        </w:rPr>
        <w:t>RESILIATION DU MARCHE</w:t>
      </w:r>
    </w:p>
    <w:p w14:paraId="11240EE0" w14:textId="77777777" w:rsidR="003C3DF4" w:rsidRPr="00EB72B6" w:rsidRDefault="003C3DF4" w:rsidP="003C3DF4">
      <w:pPr>
        <w:jc w:val="both"/>
        <w:rPr>
          <w:sz w:val="18"/>
          <w:szCs w:val="18"/>
        </w:rPr>
      </w:pPr>
      <w:r w:rsidRPr="00EB72B6">
        <w:rPr>
          <w:sz w:val="18"/>
          <w:szCs w:val="18"/>
        </w:rPr>
        <w:t xml:space="preserve">ARTICLE 23 </w:t>
      </w:r>
      <w:r w:rsidR="00EB72B6" w:rsidRPr="00EB72B6">
        <w:rPr>
          <w:sz w:val="18"/>
          <w:szCs w:val="18"/>
        </w:rPr>
        <w:t>DISPOSITIF DE LUTTE CONTRE LE TRAVAIL DISSIMULE</w:t>
      </w:r>
    </w:p>
    <w:p w14:paraId="2F5B6411" w14:textId="77777777" w:rsidR="003C3DF4" w:rsidRPr="003C3DF4" w:rsidRDefault="003C3DF4" w:rsidP="003C3DF4">
      <w:pPr>
        <w:jc w:val="both"/>
        <w:rPr>
          <w:b/>
        </w:rPr>
      </w:pPr>
    </w:p>
    <w:p w14:paraId="601ABEF5" w14:textId="77777777" w:rsidR="003C3DF4" w:rsidRDefault="003C3DF4" w:rsidP="003C3DF4">
      <w:pPr>
        <w:jc w:val="both"/>
        <w:rPr>
          <w:rFonts w:ascii="Calibri" w:eastAsia="Times New Roman" w:hAnsi="Calibri" w:cs="Arial"/>
          <w:sz w:val="18"/>
          <w:szCs w:val="18"/>
          <w:lang w:eastAsia="fr-FR"/>
        </w:rPr>
      </w:pPr>
    </w:p>
    <w:p w14:paraId="7D1CB496" w14:textId="77777777" w:rsidR="00E55F28" w:rsidRDefault="00E55F28" w:rsidP="0032362F">
      <w:pPr>
        <w:jc w:val="both"/>
        <w:rPr>
          <w:rFonts w:ascii="Calibri" w:eastAsia="Times New Roman" w:hAnsi="Calibri" w:cs="Arial"/>
          <w:sz w:val="18"/>
          <w:szCs w:val="18"/>
          <w:lang w:eastAsia="fr-FR"/>
        </w:rPr>
      </w:pPr>
      <w:r>
        <w:rPr>
          <w:rFonts w:ascii="Calibri" w:eastAsia="Times New Roman" w:hAnsi="Calibri" w:cs="Arial"/>
          <w:sz w:val="18"/>
          <w:szCs w:val="18"/>
          <w:lang w:eastAsia="fr-FR"/>
        </w:rPr>
        <w:br w:type="page"/>
      </w:r>
    </w:p>
    <w:p w14:paraId="5148DACC" w14:textId="77777777" w:rsidR="00E55F28" w:rsidRPr="00E55F28" w:rsidRDefault="00E55F28" w:rsidP="0032362F">
      <w:pPr>
        <w:jc w:val="both"/>
        <w:rPr>
          <w:rFonts w:ascii="Calibri" w:eastAsia="Times New Roman" w:hAnsi="Calibri" w:cs="Arial"/>
          <w:sz w:val="18"/>
          <w:szCs w:val="18"/>
          <w:lang w:eastAsia="fr-FR"/>
        </w:rPr>
      </w:pPr>
    </w:p>
    <w:p w14:paraId="72FEAB22" w14:textId="77777777" w:rsidR="00E55F28" w:rsidRPr="00E55F28" w:rsidRDefault="00E55F28" w:rsidP="0032362F">
      <w:pPr>
        <w:jc w:val="both"/>
        <w:rPr>
          <w:rFonts w:ascii="Calibri" w:eastAsia="Times New Roman" w:hAnsi="Calibri" w:cs="Arial"/>
          <w:b/>
          <w:sz w:val="24"/>
          <w:szCs w:val="24"/>
          <w:lang w:eastAsia="fr-FR"/>
        </w:rPr>
      </w:pPr>
      <w:r w:rsidRPr="00E55F28">
        <w:rPr>
          <w:rFonts w:ascii="Calibri" w:eastAsia="Times New Roman" w:hAnsi="Calibri" w:cs="Arial"/>
          <w:b/>
          <w:sz w:val="24"/>
          <w:szCs w:val="24"/>
          <w:lang w:eastAsia="fr-FR"/>
        </w:rPr>
        <w:t>ARTICLE 1 : OBJET DE LA CONSULTATION – DISPOSITIONS GENERALES</w:t>
      </w:r>
    </w:p>
    <w:p w14:paraId="2EF82E30" w14:textId="77777777" w:rsidR="00E55F28" w:rsidRPr="00E55F28" w:rsidRDefault="00E55F28" w:rsidP="0032362F">
      <w:pPr>
        <w:jc w:val="both"/>
        <w:rPr>
          <w:rFonts w:ascii="Calibri" w:eastAsia="Times New Roman" w:hAnsi="Calibri" w:cs="Arial"/>
          <w:i/>
          <w:sz w:val="24"/>
          <w:szCs w:val="24"/>
          <w:lang w:eastAsia="fr-FR"/>
        </w:rPr>
      </w:pPr>
      <w:r w:rsidRPr="00E55F28">
        <w:rPr>
          <w:rFonts w:ascii="Calibri" w:eastAsia="Times New Roman" w:hAnsi="Calibri" w:cs="Arial"/>
          <w:i/>
          <w:sz w:val="24"/>
          <w:szCs w:val="24"/>
          <w:lang w:eastAsia="fr-FR"/>
        </w:rPr>
        <w:t>1.1 - Objet du marché</w:t>
      </w:r>
    </w:p>
    <w:p w14:paraId="0210C494"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Les stipulations du présent cahier des clauses techniques particulières (CCTP) concernent :</w:t>
      </w:r>
    </w:p>
    <w:p w14:paraId="58520CC6"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La confection et la livraison de </w:t>
      </w:r>
      <w:r w:rsidR="00625BD8">
        <w:rPr>
          <w:rFonts w:ascii="Calibri" w:eastAsia="Times New Roman" w:hAnsi="Calibri" w:cs="Arial"/>
          <w:sz w:val="24"/>
          <w:szCs w:val="24"/>
          <w:lang w:eastAsia="fr-FR"/>
        </w:rPr>
        <w:t>repas en liaison froide pour le restaurant scolaire</w:t>
      </w:r>
      <w:r w:rsidRPr="00E55F28">
        <w:rPr>
          <w:rFonts w:ascii="Calibri" w:eastAsia="Times New Roman" w:hAnsi="Calibri" w:cs="Arial"/>
          <w:sz w:val="24"/>
          <w:szCs w:val="24"/>
          <w:lang w:eastAsia="fr-FR"/>
        </w:rPr>
        <w:t>.</w:t>
      </w:r>
    </w:p>
    <w:p w14:paraId="5EC0EBCF"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L’attention du titulaire est attirée sur son offre qui ne doit pas p</w:t>
      </w:r>
      <w:r w:rsidR="00625BD8">
        <w:rPr>
          <w:rFonts w:ascii="Calibri" w:eastAsia="Times New Roman" w:hAnsi="Calibri" w:cs="Arial"/>
          <w:sz w:val="24"/>
          <w:szCs w:val="24"/>
          <w:lang w:eastAsia="fr-FR"/>
        </w:rPr>
        <w:t>révoir de cuisson dans le</w:t>
      </w:r>
      <w:r>
        <w:rPr>
          <w:rFonts w:ascii="Calibri" w:eastAsia="Times New Roman" w:hAnsi="Calibri" w:cs="Arial"/>
          <w:sz w:val="24"/>
          <w:szCs w:val="24"/>
          <w:lang w:eastAsia="fr-FR"/>
        </w:rPr>
        <w:t xml:space="preserve"> </w:t>
      </w:r>
      <w:r w:rsidRPr="00E55F28">
        <w:rPr>
          <w:rFonts w:ascii="Calibri" w:eastAsia="Times New Roman" w:hAnsi="Calibri" w:cs="Arial"/>
          <w:sz w:val="24"/>
          <w:szCs w:val="24"/>
          <w:lang w:eastAsia="fr-FR"/>
        </w:rPr>
        <w:t>restaurant</w:t>
      </w:r>
      <w:r w:rsidR="00625BD8">
        <w:rPr>
          <w:rFonts w:ascii="Calibri" w:eastAsia="Times New Roman" w:hAnsi="Calibri" w:cs="Arial"/>
          <w:sz w:val="24"/>
          <w:szCs w:val="24"/>
          <w:lang w:eastAsia="fr-FR"/>
        </w:rPr>
        <w:t xml:space="preserve"> scolaire</w:t>
      </w:r>
      <w:r w:rsidRPr="00E55F28">
        <w:rPr>
          <w:rFonts w:ascii="Calibri" w:eastAsia="Times New Roman" w:hAnsi="Calibri" w:cs="Arial"/>
          <w:sz w:val="24"/>
          <w:szCs w:val="24"/>
          <w:lang w:eastAsia="fr-FR"/>
        </w:rPr>
        <w:t xml:space="preserve"> mais une remise en température en fonction des plats.</w:t>
      </w:r>
    </w:p>
    <w:p w14:paraId="2A2359EA" w14:textId="77777777" w:rsidR="00E55F28" w:rsidRPr="00625BD8" w:rsidRDefault="00E55F28" w:rsidP="0032362F">
      <w:pPr>
        <w:jc w:val="both"/>
        <w:rPr>
          <w:rFonts w:ascii="Calibri" w:eastAsia="Times New Roman" w:hAnsi="Calibri" w:cs="Arial"/>
          <w:b/>
          <w:sz w:val="24"/>
          <w:szCs w:val="24"/>
          <w:lang w:eastAsia="fr-FR"/>
        </w:rPr>
      </w:pPr>
      <w:r w:rsidRPr="00625BD8">
        <w:rPr>
          <w:rFonts w:ascii="Calibri" w:eastAsia="Times New Roman" w:hAnsi="Calibri" w:cs="Arial"/>
          <w:b/>
          <w:sz w:val="24"/>
          <w:szCs w:val="24"/>
          <w:lang w:eastAsia="fr-FR"/>
        </w:rPr>
        <w:t>Par ailleurs, le titulaire veillera à ne pas proposer une entrée à réchauffer en même temps que des barquettes de viande et de légumes-féculents, la capacité de certains fours étant limitée.</w:t>
      </w:r>
    </w:p>
    <w:p w14:paraId="293D2732"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 présent cahier définit les conditions dans lesquelles seront assurées ces prestations.</w:t>
      </w:r>
    </w:p>
    <w:p w14:paraId="2A15840E" w14:textId="77777777" w:rsidR="00E55F28" w:rsidRPr="00E55F28" w:rsidRDefault="00E55F28" w:rsidP="0032362F">
      <w:pPr>
        <w:jc w:val="both"/>
        <w:rPr>
          <w:rFonts w:ascii="Calibri" w:eastAsia="Times New Roman" w:hAnsi="Calibri" w:cs="Arial"/>
          <w:i/>
          <w:sz w:val="24"/>
          <w:szCs w:val="24"/>
          <w:lang w:eastAsia="fr-FR"/>
        </w:rPr>
      </w:pPr>
      <w:r w:rsidRPr="00E55F28">
        <w:rPr>
          <w:rFonts w:ascii="Calibri" w:eastAsia="Times New Roman" w:hAnsi="Calibri" w:cs="Arial"/>
          <w:i/>
          <w:sz w:val="24"/>
          <w:szCs w:val="24"/>
          <w:lang w:eastAsia="fr-FR"/>
        </w:rPr>
        <w:t>1.2 - Lieux d’exécution</w:t>
      </w:r>
    </w:p>
    <w:p w14:paraId="1677CD3A" w14:textId="77777777" w:rsidR="00E55F28" w:rsidRDefault="00E55F28" w:rsidP="0032362F">
      <w:pPr>
        <w:jc w:val="both"/>
        <w:rPr>
          <w:rFonts w:ascii="Calibri" w:eastAsia="Times New Roman" w:hAnsi="Calibri" w:cs="Arial"/>
          <w:sz w:val="24"/>
          <w:szCs w:val="24"/>
          <w:lang w:eastAsia="fr-FR"/>
        </w:rPr>
      </w:pPr>
      <w:r>
        <w:rPr>
          <w:rFonts w:ascii="Calibri" w:eastAsia="Times New Roman" w:hAnsi="Calibri" w:cs="Arial"/>
          <w:sz w:val="24"/>
          <w:szCs w:val="24"/>
          <w:lang w:eastAsia="fr-FR"/>
        </w:rPr>
        <w:t>RESTAURANT SCOLAIRE</w:t>
      </w:r>
      <w:r w:rsidRPr="00E55F28">
        <w:rPr>
          <w:rFonts w:ascii="Calibri" w:eastAsia="Times New Roman" w:hAnsi="Calibri" w:cs="Arial"/>
          <w:sz w:val="24"/>
          <w:szCs w:val="24"/>
          <w:lang w:eastAsia="fr-FR"/>
        </w:rPr>
        <w:t xml:space="preserve"> ADRESSE</w:t>
      </w:r>
    </w:p>
    <w:p w14:paraId="0D08F022" w14:textId="77777777" w:rsidR="00E55F28" w:rsidRDefault="00E55F28" w:rsidP="0032362F">
      <w:pPr>
        <w:jc w:val="both"/>
        <w:rPr>
          <w:rFonts w:ascii="Calibri" w:eastAsia="Times New Roman" w:hAnsi="Calibri" w:cs="Arial"/>
          <w:sz w:val="24"/>
          <w:szCs w:val="24"/>
          <w:lang w:eastAsia="fr-FR"/>
        </w:rPr>
      </w:pPr>
      <w:r>
        <w:rPr>
          <w:rFonts w:ascii="Calibri" w:eastAsia="Times New Roman" w:hAnsi="Calibri" w:cs="Arial"/>
          <w:sz w:val="24"/>
          <w:szCs w:val="24"/>
          <w:lang w:eastAsia="fr-FR"/>
        </w:rPr>
        <w:t>Ecole Pierre Falké</w:t>
      </w:r>
    </w:p>
    <w:p w14:paraId="2AF0F576" w14:textId="77777777" w:rsidR="00E55F28" w:rsidRDefault="00E55F28" w:rsidP="0032362F">
      <w:pPr>
        <w:jc w:val="both"/>
        <w:rPr>
          <w:rFonts w:ascii="Calibri" w:eastAsia="Times New Roman" w:hAnsi="Calibri" w:cs="Arial"/>
          <w:sz w:val="24"/>
          <w:szCs w:val="24"/>
          <w:lang w:eastAsia="fr-FR"/>
        </w:rPr>
      </w:pPr>
      <w:r>
        <w:rPr>
          <w:rFonts w:ascii="Calibri" w:eastAsia="Times New Roman" w:hAnsi="Calibri" w:cs="Arial"/>
          <w:sz w:val="24"/>
          <w:szCs w:val="24"/>
          <w:lang w:eastAsia="fr-FR"/>
        </w:rPr>
        <w:t>Centre de Loisirs les Minimouss</w:t>
      </w:r>
    </w:p>
    <w:p w14:paraId="790570AD" w14:textId="77777777" w:rsidR="00E55F28" w:rsidRDefault="00E55F28" w:rsidP="0032362F">
      <w:pPr>
        <w:jc w:val="both"/>
        <w:rPr>
          <w:rFonts w:ascii="Calibri" w:eastAsia="Times New Roman" w:hAnsi="Calibri" w:cs="Arial"/>
          <w:sz w:val="24"/>
          <w:szCs w:val="24"/>
          <w:lang w:eastAsia="fr-FR"/>
        </w:rPr>
      </w:pPr>
      <w:r>
        <w:rPr>
          <w:rFonts w:ascii="Calibri" w:eastAsia="Times New Roman" w:hAnsi="Calibri" w:cs="Arial"/>
          <w:sz w:val="24"/>
          <w:szCs w:val="24"/>
          <w:lang w:eastAsia="fr-FR"/>
        </w:rPr>
        <w:t xml:space="preserve">Rue de la Brosse </w:t>
      </w:r>
    </w:p>
    <w:p w14:paraId="60C0A19E" w14:textId="77777777" w:rsidR="00E55F28" w:rsidRPr="00E55F28" w:rsidRDefault="00E55F28" w:rsidP="0032362F">
      <w:pPr>
        <w:jc w:val="both"/>
        <w:rPr>
          <w:rFonts w:ascii="Calibri" w:eastAsia="Times New Roman" w:hAnsi="Calibri" w:cs="Arial"/>
          <w:sz w:val="24"/>
          <w:szCs w:val="24"/>
          <w:lang w:eastAsia="fr-FR"/>
        </w:rPr>
      </w:pPr>
      <w:r>
        <w:rPr>
          <w:rFonts w:ascii="Calibri" w:eastAsia="Times New Roman" w:hAnsi="Calibri" w:cs="Arial"/>
          <w:sz w:val="24"/>
          <w:szCs w:val="24"/>
          <w:lang w:eastAsia="fr-FR"/>
        </w:rPr>
        <w:t>77580 COUTEVROULT</w:t>
      </w:r>
    </w:p>
    <w:p w14:paraId="59052581" w14:textId="77777777" w:rsidR="00E55F28" w:rsidRPr="00E55F28" w:rsidRDefault="00E55F28" w:rsidP="0032362F">
      <w:pPr>
        <w:jc w:val="both"/>
        <w:rPr>
          <w:rFonts w:ascii="Calibri" w:eastAsia="Times New Roman" w:hAnsi="Calibri" w:cs="Arial"/>
          <w:i/>
          <w:sz w:val="24"/>
          <w:szCs w:val="24"/>
          <w:lang w:eastAsia="fr-FR"/>
        </w:rPr>
      </w:pPr>
      <w:r w:rsidRPr="00E55F28">
        <w:rPr>
          <w:rFonts w:ascii="Calibri" w:eastAsia="Times New Roman" w:hAnsi="Calibri" w:cs="Arial"/>
          <w:i/>
          <w:sz w:val="24"/>
          <w:szCs w:val="24"/>
          <w:lang w:eastAsia="fr-FR"/>
        </w:rPr>
        <w:t>1.3 - Décomposition en lots</w:t>
      </w:r>
    </w:p>
    <w:p w14:paraId="357CB06A" w14:textId="77777777" w:rsid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 marché comporte un lot unique</w:t>
      </w:r>
    </w:p>
    <w:tbl>
      <w:tblPr>
        <w:tblStyle w:val="Grilledutableau"/>
        <w:tblW w:w="0" w:type="auto"/>
        <w:tblLook w:val="04A0" w:firstRow="1" w:lastRow="0" w:firstColumn="1" w:lastColumn="0" w:noHBand="0" w:noVBand="1"/>
      </w:tblPr>
      <w:tblGrid>
        <w:gridCol w:w="3020"/>
        <w:gridCol w:w="3021"/>
        <w:gridCol w:w="3021"/>
      </w:tblGrid>
      <w:tr w:rsidR="00C03E81" w14:paraId="42AB418B" w14:textId="77777777" w:rsidTr="00C03E81">
        <w:tc>
          <w:tcPr>
            <w:tcW w:w="3020" w:type="dxa"/>
          </w:tcPr>
          <w:p w14:paraId="0B88913A" w14:textId="77777777" w:rsidR="00C03E81" w:rsidRDefault="00C03E81"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DESCRIPTION</w:t>
            </w:r>
          </w:p>
        </w:tc>
        <w:tc>
          <w:tcPr>
            <w:tcW w:w="3021" w:type="dxa"/>
          </w:tcPr>
          <w:p w14:paraId="113812D3" w14:textId="77777777" w:rsidR="00C03E81" w:rsidRPr="00E55F28" w:rsidRDefault="00C03E81"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MONTANT MINI</w:t>
            </w:r>
          </w:p>
          <w:p w14:paraId="2F36D756" w14:textId="77777777" w:rsidR="00C03E81" w:rsidRPr="00E55F28" w:rsidRDefault="00C03E81"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HT/AN</w:t>
            </w:r>
          </w:p>
          <w:p w14:paraId="65EFB7EF" w14:textId="77777777" w:rsidR="00C03E81" w:rsidRDefault="00C03E81" w:rsidP="0032362F">
            <w:pPr>
              <w:jc w:val="both"/>
              <w:rPr>
                <w:rFonts w:ascii="Calibri" w:eastAsia="Times New Roman" w:hAnsi="Calibri" w:cs="Arial"/>
                <w:sz w:val="24"/>
                <w:szCs w:val="24"/>
                <w:lang w:eastAsia="fr-FR"/>
              </w:rPr>
            </w:pPr>
          </w:p>
        </w:tc>
        <w:tc>
          <w:tcPr>
            <w:tcW w:w="3021" w:type="dxa"/>
          </w:tcPr>
          <w:p w14:paraId="387046C8" w14:textId="77777777" w:rsidR="00C03E81" w:rsidRPr="00E55F28" w:rsidRDefault="00C03E81"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MONTANT MAXI</w:t>
            </w:r>
          </w:p>
          <w:p w14:paraId="46584344" w14:textId="77777777" w:rsidR="00C03E81" w:rsidRPr="00E55F28" w:rsidRDefault="00C03E81"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HT/AN</w:t>
            </w:r>
          </w:p>
          <w:p w14:paraId="43197506" w14:textId="77777777" w:rsidR="00C03E81" w:rsidRDefault="00C03E81" w:rsidP="0032362F">
            <w:pPr>
              <w:jc w:val="both"/>
              <w:rPr>
                <w:rFonts w:ascii="Calibri" w:eastAsia="Times New Roman" w:hAnsi="Calibri" w:cs="Arial"/>
                <w:sz w:val="24"/>
                <w:szCs w:val="24"/>
                <w:lang w:eastAsia="fr-FR"/>
              </w:rPr>
            </w:pPr>
          </w:p>
        </w:tc>
      </w:tr>
      <w:tr w:rsidR="00C03E81" w14:paraId="4AD8A6FA" w14:textId="77777777" w:rsidTr="00C03E81">
        <w:tc>
          <w:tcPr>
            <w:tcW w:w="3020" w:type="dxa"/>
          </w:tcPr>
          <w:p w14:paraId="3EFE4D95" w14:textId="77777777" w:rsidR="00C03E81" w:rsidRPr="00E55F28" w:rsidRDefault="00C03E81"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Confection e</w:t>
            </w:r>
            <w:r>
              <w:rPr>
                <w:rFonts w:ascii="Calibri" w:eastAsia="Times New Roman" w:hAnsi="Calibri" w:cs="Arial"/>
                <w:sz w:val="24"/>
                <w:szCs w:val="24"/>
                <w:lang w:eastAsia="fr-FR"/>
              </w:rPr>
              <w:t xml:space="preserve">t livraison de repas en liaison </w:t>
            </w:r>
            <w:r w:rsidRPr="00E55F28">
              <w:rPr>
                <w:rFonts w:ascii="Calibri" w:eastAsia="Times New Roman" w:hAnsi="Calibri" w:cs="Arial"/>
                <w:sz w:val="24"/>
                <w:szCs w:val="24"/>
                <w:lang w:eastAsia="fr-FR"/>
              </w:rPr>
              <w:t xml:space="preserve">froide pour </w:t>
            </w:r>
            <w:r w:rsidR="00E41B41">
              <w:rPr>
                <w:rFonts w:ascii="Calibri" w:eastAsia="Times New Roman" w:hAnsi="Calibri" w:cs="Arial"/>
                <w:sz w:val="24"/>
                <w:szCs w:val="24"/>
                <w:lang w:eastAsia="fr-FR"/>
              </w:rPr>
              <w:t>le restaurant scolaire</w:t>
            </w:r>
          </w:p>
          <w:p w14:paraId="3CF33009" w14:textId="77777777" w:rsidR="00C03E81" w:rsidRDefault="00C03E81" w:rsidP="0032362F">
            <w:pPr>
              <w:jc w:val="both"/>
              <w:rPr>
                <w:rFonts w:ascii="Calibri" w:eastAsia="Times New Roman" w:hAnsi="Calibri" w:cs="Arial"/>
                <w:sz w:val="24"/>
                <w:szCs w:val="24"/>
                <w:lang w:eastAsia="fr-FR"/>
              </w:rPr>
            </w:pPr>
          </w:p>
        </w:tc>
        <w:tc>
          <w:tcPr>
            <w:tcW w:w="3021" w:type="dxa"/>
          </w:tcPr>
          <w:p w14:paraId="58869A1E" w14:textId="77777777" w:rsidR="00C03E81" w:rsidRDefault="00C03E81" w:rsidP="0032362F">
            <w:pPr>
              <w:jc w:val="both"/>
              <w:rPr>
                <w:rFonts w:ascii="Calibri" w:eastAsia="Times New Roman" w:hAnsi="Calibri" w:cs="Arial"/>
                <w:sz w:val="24"/>
                <w:szCs w:val="24"/>
                <w:lang w:eastAsia="fr-FR"/>
              </w:rPr>
            </w:pPr>
          </w:p>
        </w:tc>
        <w:tc>
          <w:tcPr>
            <w:tcW w:w="3021" w:type="dxa"/>
          </w:tcPr>
          <w:p w14:paraId="3ED34A5D" w14:textId="77777777" w:rsidR="00C03E81" w:rsidRDefault="00047766" w:rsidP="0032362F">
            <w:pPr>
              <w:jc w:val="both"/>
              <w:rPr>
                <w:rFonts w:ascii="Calibri" w:eastAsia="Times New Roman" w:hAnsi="Calibri" w:cs="Arial"/>
                <w:sz w:val="24"/>
                <w:szCs w:val="24"/>
                <w:lang w:eastAsia="fr-FR"/>
              </w:rPr>
            </w:pPr>
            <w:r>
              <w:rPr>
                <w:rFonts w:ascii="Calibri" w:eastAsia="Times New Roman" w:hAnsi="Calibri" w:cs="Arial"/>
                <w:sz w:val="24"/>
                <w:szCs w:val="24"/>
                <w:lang w:eastAsia="fr-FR"/>
              </w:rPr>
              <w:t>90</w:t>
            </w:r>
            <w:r w:rsidR="00C03E81">
              <w:rPr>
                <w:rFonts w:ascii="Calibri" w:eastAsia="Times New Roman" w:hAnsi="Calibri" w:cs="Arial"/>
                <w:sz w:val="24"/>
                <w:szCs w:val="24"/>
                <w:lang w:eastAsia="fr-FR"/>
              </w:rPr>
              <w:t> 000 €</w:t>
            </w:r>
          </w:p>
        </w:tc>
      </w:tr>
    </w:tbl>
    <w:p w14:paraId="748AB2D0" w14:textId="77777777" w:rsidR="00C03E81" w:rsidRPr="00E55F28" w:rsidRDefault="00C03E81" w:rsidP="0032362F">
      <w:pPr>
        <w:jc w:val="both"/>
        <w:rPr>
          <w:rFonts w:ascii="Calibri" w:eastAsia="Times New Roman" w:hAnsi="Calibri" w:cs="Arial"/>
          <w:sz w:val="24"/>
          <w:szCs w:val="24"/>
          <w:lang w:eastAsia="fr-FR"/>
        </w:rPr>
      </w:pPr>
    </w:p>
    <w:p w14:paraId="07FAC848"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Les variantes ne sont pas admises.</w:t>
      </w:r>
    </w:p>
    <w:p w14:paraId="3AE2293B" w14:textId="77777777" w:rsidR="00E55F28" w:rsidRPr="00C03E81" w:rsidRDefault="00E55F28" w:rsidP="0032362F">
      <w:pPr>
        <w:jc w:val="both"/>
        <w:rPr>
          <w:rFonts w:ascii="Calibri" w:eastAsia="Times New Roman" w:hAnsi="Calibri" w:cs="Arial"/>
          <w:i/>
          <w:sz w:val="24"/>
          <w:szCs w:val="24"/>
          <w:lang w:eastAsia="fr-FR"/>
        </w:rPr>
      </w:pPr>
      <w:r w:rsidRPr="00C03E81">
        <w:rPr>
          <w:rFonts w:ascii="Calibri" w:eastAsia="Times New Roman" w:hAnsi="Calibri" w:cs="Arial"/>
          <w:i/>
          <w:sz w:val="24"/>
          <w:szCs w:val="24"/>
          <w:lang w:eastAsia="fr-FR"/>
        </w:rPr>
        <w:t>1.4 - Durée du marché</w:t>
      </w:r>
    </w:p>
    <w:p w14:paraId="11548352" w14:textId="559DC684"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Le marché est conclu pour une durée maximale de </w:t>
      </w:r>
      <w:r w:rsidR="00FB6840">
        <w:rPr>
          <w:rFonts w:ascii="Calibri" w:eastAsia="Times New Roman" w:hAnsi="Calibri" w:cs="Arial"/>
          <w:sz w:val="24"/>
          <w:szCs w:val="24"/>
          <w:lang w:eastAsia="fr-FR"/>
        </w:rPr>
        <w:t>9</w:t>
      </w:r>
      <w:r w:rsidRPr="00E55F28">
        <w:rPr>
          <w:rFonts w:ascii="Calibri" w:eastAsia="Times New Roman" w:hAnsi="Calibri" w:cs="Arial"/>
          <w:sz w:val="24"/>
          <w:szCs w:val="24"/>
          <w:lang w:eastAsia="fr-FR"/>
        </w:rPr>
        <w:t xml:space="preserve"> mois d</w:t>
      </w:r>
      <w:r w:rsidR="00C03E81">
        <w:rPr>
          <w:rFonts w:ascii="Calibri" w:eastAsia="Times New Roman" w:hAnsi="Calibri" w:cs="Arial"/>
          <w:sz w:val="24"/>
          <w:szCs w:val="24"/>
          <w:lang w:eastAsia="fr-FR"/>
        </w:rPr>
        <w:t xml:space="preserve">u </w:t>
      </w:r>
      <w:r w:rsidR="0032062C">
        <w:rPr>
          <w:rFonts w:ascii="Calibri" w:eastAsia="Times New Roman" w:hAnsi="Calibri" w:cs="Arial"/>
          <w:sz w:val="24"/>
          <w:szCs w:val="24"/>
          <w:lang w:eastAsia="fr-FR"/>
        </w:rPr>
        <w:t>26</w:t>
      </w:r>
      <w:r w:rsidR="00FB6840">
        <w:rPr>
          <w:rFonts w:ascii="Calibri" w:eastAsia="Times New Roman" w:hAnsi="Calibri" w:cs="Arial"/>
          <w:sz w:val="24"/>
          <w:szCs w:val="24"/>
          <w:lang w:eastAsia="fr-FR"/>
        </w:rPr>
        <w:t xml:space="preserve"> janvier 2026</w:t>
      </w:r>
      <w:r w:rsidR="0000403A">
        <w:rPr>
          <w:rFonts w:ascii="Calibri" w:eastAsia="Times New Roman" w:hAnsi="Calibri" w:cs="Arial"/>
          <w:sz w:val="24"/>
          <w:szCs w:val="24"/>
          <w:lang w:eastAsia="fr-FR"/>
        </w:rPr>
        <w:t xml:space="preserve"> au 30 septembre 2026</w:t>
      </w:r>
    </w:p>
    <w:p w14:paraId="723E8DD1" w14:textId="77777777" w:rsidR="00E55F28" w:rsidRPr="00C03E81" w:rsidRDefault="00E55F28" w:rsidP="0032362F">
      <w:pPr>
        <w:jc w:val="both"/>
        <w:rPr>
          <w:rFonts w:ascii="Calibri" w:eastAsia="Times New Roman" w:hAnsi="Calibri" w:cs="Arial"/>
          <w:i/>
          <w:sz w:val="24"/>
          <w:szCs w:val="24"/>
          <w:lang w:eastAsia="fr-FR"/>
        </w:rPr>
      </w:pPr>
      <w:r w:rsidRPr="00C03E81">
        <w:rPr>
          <w:rFonts w:ascii="Calibri" w:eastAsia="Times New Roman" w:hAnsi="Calibri" w:cs="Arial"/>
          <w:i/>
          <w:sz w:val="24"/>
          <w:szCs w:val="24"/>
          <w:lang w:eastAsia="fr-FR"/>
        </w:rPr>
        <w:lastRenderedPageBreak/>
        <w:t>1.5 - Définition des prestations</w:t>
      </w:r>
    </w:p>
    <w:p w14:paraId="64D3917F" w14:textId="77777777" w:rsidR="00E55F28" w:rsidRDefault="00E55F28" w:rsidP="0032362F">
      <w:pPr>
        <w:jc w:val="both"/>
        <w:rPr>
          <w:rFonts w:ascii="Calibri" w:eastAsia="Times New Roman" w:hAnsi="Calibri" w:cs="Arial"/>
          <w:i/>
          <w:sz w:val="24"/>
          <w:szCs w:val="24"/>
          <w:lang w:eastAsia="fr-FR"/>
        </w:rPr>
      </w:pPr>
      <w:r w:rsidRPr="00C03E81">
        <w:rPr>
          <w:rFonts w:ascii="Calibri" w:eastAsia="Times New Roman" w:hAnsi="Calibri" w:cs="Arial"/>
          <w:i/>
          <w:sz w:val="24"/>
          <w:szCs w:val="24"/>
          <w:lang w:eastAsia="fr-FR"/>
        </w:rPr>
        <w:t>1.5.1- Concernant la confection et la livraison de repas en liaison froide</w:t>
      </w:r>
    </w:p>
    <w:tbl>
      <w:tblPr>
        <w:tblStyle w:val="Grilledutableau"/>
        <w:tblW w:w="0" w:type="auto"/>
        <w:tblLook w:val="04A0" w:firstRow="1" w:lastRow="0" w:firstColumn="1" w:lastColumn="0" w:noHBand="0" w:noVBand="1"/>
      </w:tblPr>
      <w:tblGrid>
        <w:gridCol w:w="2372"/>
        <w:gridCol w:w="2230"/>
        <w:gridCol w:w="2230"/>
        <w:gridCol w:w="2230"/>
      </w:tblGrid>
      <w:tr w:rsidR="009C044A" w14:paraId="578F3B99" w14:textId="77777777" w:rsidTr="00625BD8">
        <w:tc>
          <w:tcPr>
            <w:tcW w:w="2372" w:type="dxa"/>
            <w:vMerge w:val="restart"/>
            <w:shd w:val="clear" w:color="auto" w:fill="B4C6E7" w:themeFill="accent5" w:themeFillTint="66"/>
          </w:tcPr>
          <w:p w14:paraId="238197AB" w14:textId="77777777" w:rsidR="009C044A" w:rsidRPr="00E55F28" w:rsidRDefault="009C044A"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SITES</w:t>
            </w:r>
          </w:p>
          <w:p w14:paraId="3DA44F7E" w14:textId="77777777" w:rsidR="009C044A" w:rsidRDefault="009C044A" w:rsidP="0032362F">
            <w:pPr>
              <w:jc w:val="both"/>
              <w:rPr>
                <w:rFonts w:ascii="Calibri" w:eastAsia="Times New Roman" w:hAnsi="Calibri" w:cs="Arial"/>
                <w:i/>
                <w:sz w:val="24"/>
                <w:szCs w:val="24"/>
                <w:lang w:eastAsia="fr-FR"/>
              </w:rPr>
            </w:pPr>
          </w:p>
        </w:tc>
        <w:tc>
          <w:tcPr>
            <w:tcW w:w="6690" w:type="dxa"/>
            <w:gridSpan w:val="3"/>
            <w:shd w:val="clear" w:color="auto" w:fill="B4C6E7" w:themeFill="accent5" w:themeFillTint="66"/>
          </w:tcPr>
          <w:p w14:paraId="638A5C7A" w14:textId="77777777" w:rsidR="009C044A" w:rsidRPr="00E55F28" w:rsidRDefault="009C044A"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EN NOMBRE DE REPAS JOURNALIER PAR SITE PENDANT LE</w:t>
            </w:r>
          </w:p>
          <w:p w14:paraId="4E0AAE01" w14:textId="77777777" w:rsidR="009C044A" w:rsidRPr="00E55F28" w:rsidRDefault="009C044A"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TEMPS SCOLAIRE</w:t>
            </w:r>
          </w:p>
          <w:p w14:paraId="0AC2359B" w14:textId="77777777" w:rsidR="009C044A" w:rsidRDefault="009C044A" w:rsidP="0032362F">
            <w:pPr>
              <w:jc w:val="both"/>
              <w:rPr>
                <w:rFonts w:ascii="Calibri" w:eastAsia="Times New Roman" w:hAnsi="Calibri" w:cs="Arial"/>
                <w:i/>
                <w:sz w:val="24"/>
                <w:szCs w:val="24"/>
                <w:lang w:eastAsia="fr-FR"/>
              </w:rPr>
            </w:pPr>
          </w:p>
        </w:tc>
      </w:tr>
      <w:tr w:rsidR="009C044A" w14:paraId="401B4449" w14:textId="77777777" w:rsidTr="00625BD8">
        <w:tc>
          <w:tcPr>
            <w:tcW w:w="2372" w:type="dxa"/>
            <w:vMerge/>
            <w:shd w:val="clear" w:color="auto" w:fill="B4C6E7" w:themeFill="accent5" w:themeFillTint="66"/>
          </w:tcPr>
          <w:p w14:paraId="2CEE3094" w14:textId="77777777" w:rsidR="009C044A" w:rsidRDefault="009C044A" w:rsidP="0032362F">
            <w:pPr>
              <w:jc w:val="both"/>
              <w:rPr>
                <w:rFonts w:ascii="Calibri" w:eastAsia="Times New Roman" w:hAnsi="Calibri" w:cs="Arial"/>
                <w:i/>
                <w:sz w:val="24"/>
                <w:szCs w:val="24"/>
                <w:lang w:eastAsia="fr-FR"/>
              </w:rPr>
            </w:pPr>
          </w:p>
        </w:tc>
        <w:tc>
          <w:tcPr>
            <w:tcW w:w="2230" w:type="dxa"/>
            <w:shd w:val="clear" w:color="auto" w:fill="B4C6E7" w:themeFill="accent5" w:themeFillTint="66"/>
          </w:tcPr>
          <w:p w14:paraId="48CA68FE" w14:textId="77777777" w:rsidR="009C044A" w:rsidRPr="00625BD8" w:rsidRDefault="009C044A" w:rsidP="0032362F">
            <w:pPr>
              <w:jc w:val="both"/>
              <w:rPr>
                <w:rFonts w:ascii="Calibri" w:eastAsia="Times New Roman" w:hAnsi="Calibri" w:cs="Arial"/>
                <w:b/>
                <w:i/>
                <w:sz w:val="24"/>
                <w:szCs w:val="24"/>
                <w:lang w:eastAsia="fr-FR"/>
              </w:rPr>
            </w:pPr>
            <w:r w:rsidRPr="00625BD8">
              <w:rPr>
                <w:rFonts w:ascii="Calibri" w:eastAsia="Times New Roman" w:hAnsi="Calibri" w:cs="Arial"/>
                <w:b/>
                <w:sz w:val="24"/>
                <w:szCs w:val="24"/>
                <w:lang w:eastAsia="fr-FR"/>
              </w:rPr>
              <w:t>MATERNELLES</w:t>
            </w:r>
          </w:p>
        </w:tc>
        <w:tc>
          <w:tcPr>
            <w:tcW w:w="2230" w:type="dxa"/>
            <w:shd w:val="clear" w:color="auto" w:fill="B4C6E7" w:themeFill="accent5" w:themeFillTint="66"/>
          </w:tcPr>
          <w:p w14:paraId="182AC034" w14:textId="77777777" w:rsidR="009C044A" w:rsidRPr="00625BD8" w:rsidRDefault="009C044A" w:rsidP="0032362F">
            <w:pPr>
              <w:jc w:val="both"/>
              <w:rPr>
                <w:rFonts w:ascii="Calibri" w:eastAsia="Times New Roman" w:hAnsi="Calibri" w:cs="Arial"/>
                <w:b/>
                <w:i/>
                <w:sz w:val="24"/>
                <w:szCs w:val="24"/>
                <w:lang w:eastAsia="fr-FR"/>
              </w:rPr>
            </w:pPr>
            <w:r w:rsidRPr="00625BD8">
              <w:rPr>
                <w:rFonts w:ascii="Calibri" w:eastAsia="Times New Roman" w:hAnsi="Calibri" w:cs="Arial"/>
                <w:b/>
                <w:sz w:val="24"/>
                <w:szCs w:val="24"/>
                <w:lang w:eastAsia="fr-FR"/>
              </w:rPr>
              <w:t>ELEMENTAIRES</w:t>
            </w:r>
          </w:p>
        </w:tc>
        <w:tc>
          <w:tcPr>
            <w:tcW w:w="2230" w:type="dxa"/>
            <w:shd w:val="clear" w:color="auto" w:fill="B4C6E7" w:themeFill="accent5" w:themeFillTint="66"/>
          </w:tcPr>
          <w:p w14:paraId="3B1C3BE5" w14:textId="77777777" w:rsidR="009C044A" w:rsidRPr="00625BD8" w:rsidRDefault="009C044A" w:rsidP="0032362F">
            <w:pPr>
              <w:jc w:val="both"/>
              <w:rPr>
                <w:rFonts w:ascii="Calibri" w:eastAsia="Times New Roman" w:hAnsi="Calibri" w:cs="Arial"/>
                <w:b/>
                <w:sz w:val="24"/>
                <w:szCs w:val="24"/>
                <w:lang w:eastAsia="fr-FR"/>
              </w:rPr>
            </w:pPr>
            <w:r w:rsidRPr="00625BD8">
              <w:rPr>
                <w:rFonts w:ascii="Calibri" w:eastAsia="Times New Roman" w:hAnsi="Calibri" w:cs="Arial"/>
                <w:b/>
                <w:sz w:val="24"/>
                <w:szCs w:val="24"/>
                <w:lang w:eastAsia="fr-FR"/>
              </w:rPr>
              <w:t>ADULTES</w:t>
            </w:r>
          </w:p>
          <w:p w14:paraId="45329217" w14:textId="77777777" w:rsidR="009C044A" w:rsidRPr="00625BD8" w:rsidRDefault="009C044A" w:rsidP="0032362F">
            <w:pPr>
              <w:jc w:val="both"/>
              <w:rPr>
                <w:rFonts w:ascii="Calibri" w:eastAsia="Times New Roman" w:hAnsi="Calibri" w:cs="Arial"/>
                <w:b/>
                <w:i/>
                <w:sz w:val="24"/>
                <w:szCs w:val="24"/>
                <w:lang w:eastAsia="fr-FR"/>
              </w:rPr>
            </w:pPr>
          </w:p>
        </w:tc>
      </w:tr>
      <w:tr w:rsidR="00C03E81" w14:paraId="5707D66F" w14:textId="77777777" w:rsidTr="00C03E81">
        <w:tc>
          <w:tcPr>
            <w:tcW w:w="2372" w:type="dxa"/>
          </w:tcPr>
          <w:p w14:paraId="71178CBE" w14:textId="77777777" w:rsidR="00C03E81" w:rsidRDefault="00C03E81" w:rsidP="0032362F">
            <w:pPr>
              <w:jc w:val="both"/>
              <w:rPr>
                <w:rFonts w:ascii="Calibri" w:eastAsia="Times New Roman" w:hAnsi="Calibri" w:cs="Arial"/>
                <w:i/>
                <w:sz w:val="24"/>
                <w:szCs w:val="24"/>
                <w:lang w:eastAsia="fr-FR"/>
              </w:rPr>
            </w:pPr>
            <w:r w:rsidRPr="00E55F28">
              <w:rPr>
                <w:rFonts w:ascii="Calibri" w:eastAsia="Times New Roman" w:hAnsi="Calibri" w:cs="Arial"/>
                <w:sz w:val="24"/>
                <w:szCs w:val="24"/>
                <w:lang w:eastAsia="fr-FR"/>
              </w:rPr>
              <w:t>Restaurants scolaires</w:t>
            </w:r>
          </w:p>
        </w:tc>
        <w:tc>
          <w:tcPr>
            <w:tcW w:w="2230" w:type="dxa"/>
          </w:tcPr>
          <w:p w14:paraId="2F7F4844" w14:textId="4367AEB6" w:rsidR="00C03E81" w:rsidRDefault="009C044A" w:rsidP="0032362F">
            <w:pPr>
              <w:jc w:val="both"/>
              <w:rPr>
                <w:rFonts w:ascii="Calibri" w:eastAsia="Times New Roman" w:hAnsi="Calibri" w:cs="Arial"/>
                <w:i/>
                <w:sz w:val="24"/>
                <w:szCs w:val="24"/>
                <w:lang w:eastAsia="fr-FR"/>
              </w:rPr>
            </w:pPr>
            <w:r>
              <w:rPr>
                <w:rFonts w:ascii="Calibri" w:eastAsia="Times New Roman" w:hAnsi="Calibri" w:cs="Arial"/>
                <w:i/>
                <w:sz w:val="24"/>
                <w:szCs w:val="24"/>
                <w:lang w:eastAsia="fr-FR"/>
              </w:rPr>
              <w:t xml:space="preserve">De </w:t>
            </w:r>
            <w:r w:rsidR="009009F7">
              <w:rPr>
                <w:rFonts w:ascii="Calibri" w:eastAsia="Times New Roman" w:hAnsi="Calibri" w:cs="Arial"/>
                <w:i/>
                <w:sz w:val="24"/>
                <w:szCs w:val="24"/>
                <w:lang w:eastAsia="fr-FR"/>
              </w:rPr>
              <w:t>40 à 45</w:t>
            </w:r>
          </w:p>
        </w:tc>
        <w:tc>
          <w:tcPr>
            <w:tcW w:w="2230" w:type="dxa"/>
          </w:tcPr>
          <w:p w14:paraId="41041A44" w14:textId="77777777" w:rsidR="00C03E81" w:rsidRDefault="009C044A" w:rsidP="0032362F">
            <w:pPr>
              <w:jc w:val="both"/>
              <w:rPr>
                <w:rFonts w:ascii="Calibri" w:eastAsia="Times New Roman" w:hAnsi="Calibri" w:cs="Arial"/>
                <w:i/>
                <w:sz w:val="24"/>
                <w:szCs w:val="24"/>
                <w:lang w:eastAsia="fr-FR"/>
              </w:rPr>
            </w:pPr>
            <w:r>
              <w:rPr>
                <w:rFonts w:ascii="Calibri" w:eastAsia="Times New Roman" w:hAnsi="Calibri" w:cs="Arial"/>
                <w:i/>
                <w:sz w:val="24"/>
                <w:szCs w:val="24"/>
                <w:lang w:eastAsia="fr-FR"/>
              </w:rPr>
              <w:t>De 70 à 80</w:t>
            </w:r>
          </w:p>
        </w:tc>
        <w:tc>
          <w:tcPr>
            <w:tcW w:w="2230" w:type="dxa"/>
          </w:tcPr>
          <w:p w14:paraId="55707A12" w14:textId="77777777" w:rsidR="00C03E81" w:rsidRDefault="007B6E1E" w:rsidP="0032362F">
            <w:pPr>
              <w:jc w:val="both"/>
              <w:rPr>
                <w:rFonts w:ascii="Calibri" w:eastAsia="Times New Roman" w:hAnsi="Calibri" w:cs="Arial"/>
                <w:i/>
                <w:sz w:val="24"/>
                <w:szCs w:val="24"/>
                <w:lang w:eastAsia="fr-FR"/>
              </w:rPr>
            </w:pPr>
            <w:r>
              <w:rPr>
                <w:rFonts w:ascii="Calibri" w:eastAsia="Times New Roman" w:hAnsi="Calibri" w:cs="Arial"/>
                <w:i/>
                <w:sz w:val="24"/>
                <w:szCs w:val="24"/>
                <w:lang w:eastAsia="fr-FR"/>
              </w:rPr>
              <w:t>0</w:t>
            </w:r>
          </w:p>
        </w:tc>
      </w:tr>
      <w:tr w:rsidR="009C044A" w14:paraId="276A2601" w14:textId="77777777" w:rsidTr="003C3DF4">
        <w:tc>
          <w:tcPr>
            <w:tcW w:w="2372" w:type="dxa"/>
          </w:tcPr>
          <w:p w14:paraId="62BA4E9E" w14:textId="77777777" w:rsidR="009C044A" w:rsidRPr="00625BD8" w:rsidRDefault="009C044A" w:rsidP="0032362F">
            <w:pPr>
              <w:jc w:val="both"/>
              <w:rPr>
                <w:rFonts w:ascii="Calibri" w:eastAsia="Times New Roman" w:hAnsi="Calibri" w:cs="Arial"/>
                <w:b/>
                <w:i/>
                <w:sz w:val="24"/>
                <w:szCs w:val="24"/>
                <w:lang w:eastAsia="fr-FR"/>
              </w:rPr>
            </w:pPr>
            <w:r w:rsidRPr="00625BD8">
              <w:rPr>
                <w:rFonts w:ascii="Calibri" w:eastAsia="Times New Roman" w:hAnsi="Calibri" w:cs="Arial"/>
                <w:b/>
                <w:sz w:val="24"/>
                <w:szCs w:val="24"/>
                <w:lang w:eastAsia="fr-FR"/>
              </w:rPr>
              <w:t>Total général</w:t>
            </w:r>
          </w:p>
        </w:tc>
        <w:tc>
          <w:tcPr>
            <w:tcW w:w="6690" w:type="dxa"/>
            <w:gridSpan w:val="3"/>
          </w:tcPr>
          <w:p w14:paraId="2066EBA0" w14:textId="2600D343" w:rsidR="009C044A" w:rsidRPr="00625BD8" w:rsidRDefault="007B6E1E" w:rsidP="00625BD8">
            <w:pPr>
              <w:jc w:val="center"/>
              <w:rPr>
                <w:rFonts w:ascii="Calibri" w:eastAsia="Times New Roman" w:hAnsi="Calibri" w:cs="Arial"/>
                <w:b/>
                <w:i/>
                <w:sz w:val="24"/>
                <w:szCs w:val="24"/>
                <w:lang w:eastAsia="fr-FR"/>
              </w:rPr>
            </w:pPr>
            <w:r>
              <w:rPr>
                <w:rFonts w:ascii="Calibri" w:eastAsia="Times New Roman" w:hAnsi="Calibri" w:cs="Arial"/>
                <w:b/>
                <w:i/>
                <w:sz w:val="24"/>
                <w:szCs w:val="24"/>
                <w:lang w:eastAsia="fr-FR"/>
              </w:rPr>
              <w:t>De 1</w:t>
            </w:r>
            <w:r w:rsidR="009009F7">
              <w:rPr>
                <w:rFonts w:ascii="Calibri" w:eastAsia="Times New Roman" w:hAnsi="Calibri" w:cs="Arial"/>
                <w:b/>
                <w:i/>
                <w:sz w:val="24"/>
                <w:szCs w:val="24"/>
                <w:lang w:eastAsia="fr-FR"/>
              </w:rPr>
              <w:t>10 à 130</w:t>
            </w:r>
          </w:p>
        </w:tc>
      </w:tr>
    </w:tbl>
    <w:p w14:paraId="2E40B5C7" w14:textId="77777777" w:rsidR="00C03E81" w:rsidRPr="00C03E81" w:rsidRDefault="00C03E81" w:rsidP="0032362F">
      <w:pPr>
        <w:jc w:val="both"/>
        <w:rPr>
          <w:rFonts w:ascii="Calibri" w:eastAsia="Times New Roman" w:hAnsi="Calibri" w:cs="Arial"/>
          <w:i/>
          <w:sz w:val="24"/>
          <w:szCs w:val="24"/>
          <w:lang w:eastAsia="fr-FR"/>
        </w:rPr>
      </w:pPr>
    </w:p>
    <w:p w14:paraId="038A5CBA"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Ces estimations, sont susceptibles de varier positivement co</w:t>
      </w:r>
      <w:r w:rsidR="009C044A">
        <w:rPr>
          <w:rFonts w:ascii="Calibri" w:eastAsia="Times New Roman" w:hAnsi="Calibri" w:cs="Arial"/>
          <w:sz w:val="24"/>
          <w:szCs w:val="24"/>
          <w:lang w:eastAsia="fr-FR"/>
        </w:rPr>
        <w:t xml:space="preserve">mme négativement, et ne peuvent </w:t>
      </w:r>
      <w:r w:rsidRPr="00E55F28">
        <w:rPr>
          <w:rFonts w:ascii="Calibri" w:eastAsia="Times New Roman" w:hAnsi="Calibri" w:cs="Arial"/>
          <w:sz w:val="24"/>
          <w:szCs w:val="24"/>
          <w:lang w:eastAsia="fr-FR"/>
        </w:rPr>
        <w:t>être retenues comme un élément de base contractuel, les quantité</w:t>
      </w:r>
      <w:r w:rsidR="009C044A">
        <w:rPr>
          <w:rFonts w:ascii="Calibri" w:eastAsia="Times New Roman" w:hAnsi="Calibri" w:cs="Arial"/>
          <w:sz w:val="24"/>
          <w:szCs w:val="24"/>
          <w:lang w:eastAsia="fr-FR"/>
        </w:rPr>
        <w:t xml:space="preserve">s pourront être dépassées ou ne </w:t>
      </w:r>
      <w:r w:rsidRPr="00E55F28">
        <w:rPr>
          <w:rFonts w:ascii="Calibri" w:eastAsia="Times New Roman" w:hAnsi="Calibri" w:cs="Arial"/>
          <w:sz w:val="24"/>
          <w:szCs w:val="24"/>
          <w:lang w:eastAsia="fr-FR"/>
        </w:rPr>
        <w:t>pas être atteintes selon les effectifs journaliers sans qu’il puisse y</w:t>
      </w:r>
      <w:r w:rsidR="009C044A">
        <w:rPr>
          <w:rFonts w:ascii="Calibri" w:eastAsia="Times New Roman" w:hAnsi="Calibri" w:cs="Arial"/>
          <w:sz w:val="24"/>
          <w:szCs w:val="24"/>
          <w:lang w:eastAsia="fr-FR"/>
        </w:rPr>
        <w:t xml:space="preserve"> avoir lieu à réclamation de la </w:t>
      </w:r>
      <w:r w:rsidRPr="00E55F28">
        <w:rPr>
          <w:rFonts w:ascii="Calibri" w:eastAsia="Times New Roman" w:hAnsi="Calibri" w:cs="Arial"/>
          <w:sz w:val="24"/>
          <w:szCs w:val="24"/>
          <w:lang w:eastAsia="fr-FR"/>
        </w:rPr>
        <w:t>part du fournisseur, la commune se réservant le droit de</w:t>
      </w:r>
      <w:r w:rsidR="009C044A">
        <w:rPr>
          <w:rFonts w:ascii="Calibri" w:eastAsia="Times New Roman" w:hAnsi="Calibri" w:cs="Arial"/>
          <w:sz w:val="24"/>
          <w:szCs w:val="24"/>
          <w:lang w:eastAsia="fr-FR"/>
        </w:rPr>
        <w:t xml:space="preserve"> passer ses commandes selon ses </w:t>
      </w:r>
      <w:r w:rsidRPr="00E55F28">
        <w:rPr>
          <w:rFonts w:ascii="Calibri" w:eastAsia="Times New Roman" w:hAnsi="Calibri" w:cs="Arial"/>
          <w:sz w:val="24"/>
          <w:szCs w:val="24"/>
          <w:lang w:eastAsia="fr-FR"/>
        </w:rPr>
        <w:t>besoins.</w:t>
      </w:r>
    </w:p>
    <w:p w14:paraId="6E13FF58" w14:textId="77777777" w:rsidR="00E55F28" w:rsidRPr="009C044A" w:rsidRDefault="00E55F28" w:rsidP="0032362F">
      <w:pPr>
        <w:jc w:val="both"/>
        <w:rPr>
          <w:rFonts w:ascii="Calibri" w:eastAsia="Times New Roman" w:hAnsi="Calibri" w:cs="Arial"/>
          <w:i/>
          <w:sz w:val="24"/>
          <w:szCs w:val="24"/>
          <w:lang w:eastAsia="fr-FR"/>
        </w:rPr>
      </w:pPr>
      <w:r w:rsidRPr="009C044A">
        <w:rPr>
          <w:rFonts w:ascii="Calibri" w:eastAsia="Times New Roman" w:hAnsi="Calibri" w:cs="Arial"/>
          <w:i/>
          <w:sz w:val="24"/>
          <w:szCs w:val="24"/>
          <w:lang w:eastAsia="fr-FR"/>
        </w:rPr>
        <w:t>1.6 - Période de l’année à prendre en compte</w:t>
      </w:r>
    </w:p>
    <w:p w14:paraId="1037C084" w14:textId="77777777" w:rsidR="00E55F28" w:rsidRPr="00E55F28" w:rsidRDefault="007B6E1E" w:rsidP="0032362F">
      <w:pPr>
        <w:jc w:val="both"/>
        <w:rPr>
          <w:rFonts w:ascii="Calibri" w:eastAsia="Times New Roman" w:hAnsi="Calibri" w:cs="Arial"/>
          <w:sz w:val="24"/>
          <w:szCs w:val="24"/>
          <w:lang w:eastAsia="fr-FR"/>
        </w:rPr>
      </w:pPr>
      <w:r>
        <w:rPr>
          <w:rFonts w:ascii="Calibri" w:eastAsia="Times New Roman" w:hAnsi="Calibri" w:cs="Arial"/>
          <w:b/>
          <w:sz w:val="24"/>
          <w:szCs w:val="24"/>
          <w:lang w:eastAsia="fr-FR"/>
        </w:rPr>
        <w:t>Pour le restaurant</w:t>
      </w:r>
      <w:r w:rsidR="00625BD8" w:rsidRPr="00625BD8">
        <w:rPr>
          <w:rFonts w:ascii="Calibri" w:eastAsia="Times New Roman" w:hAnsi="Calibri" w:cs="Arial"/>
          <w:b/>
          <w:sz w:val="24"/>
          <w:szCs w:val="24"/>
          <w:lang w:eastAsia="fr-FR"/>
        </w:rPr>
        <w:t xml:space="preserve"> scolaire</w:t>
      </w:r>
      <w:r w:rsidR="00E55F28" w:rsidRPr="00625BD8">
        <w:rPr>
          <w:rFonts w:ascii="Calibri" w:eastAsia="Times New Roman" w:hAnsi="Calibri" w:cs="Arial"/>
          <w:b/>
          <w:sz w:val="24"/>
          <w:szCs w:val="24"/>
          <w:lang w:eastAsia="fr-FR"/>
        </w:rPr>
        <w:t xml:space="preserve"> :</w:t>
      </w:r>
      <w:r w:rsidR="00E55F28" w:rsidRPr="00E55F28">
        <w:rPr>
          <w:rFonts w:ascii="Calibri" w:eastAsia="Times New Roman" w:hAnsi="Calibri" w:cs="Arial"/>
          <w:sz w:val="24"/>
          <w:szCs w:val="24"/>
          <w:lang w:eastAsia="fr-FR"/>
        </w:rPr>
        <w:t xml:space="preserve"> tous les jours sauf</w:t>
      </w:r>
      <w:r w:rsidR="00625BD8">
        <w:rPr>
          <w:rFonts w:ascii="Calibri" w:eastAsia="Times New Roman" w:hAnsi="Calibri" w:cs="Arial"/>
          <w:sz w:val="24"/>
          <w:szCs w:val="24"/>
          <w:lang w:eastAsia="fr-FR"/>
        </w:rPr>
        <w:t xml:space="preserve"> les</w:t>
      </w:r>
      <w:r w:rsidR="009C044A">
        <w:rPr>
          <w:rFonts w:ascii="Calibri" w:eastAsia="Times New Roman" w:hAnsi="Calibri" w:cs="Arial"/>
          <w:sz w:val="24"/>
          <w:szCs w:val="24"/>
          <w:lang w:eastAsia="fr-FR"/>
        </w:rPr>
        <w:t xml:space="preserve"> samedis et dimanches pendant </w:t>
      </w:r>
      <w:r w:rsidR="00E55F28" w:rsidRPr="00E55F28">
        <w:rPr>
          <w:rFonts w:ascii="Calibri" w:eastAsia="Times New Roman" w:hAnsi="Calibri" w:cs="Arial"/>
          <w:sz w:val="24"/>
          <w:szCs w:val="24"/>
          <w:lang w:eastAsia="fr-FR"/>
        </w:rPr>
        <w:t xml:space="preserve">la période scolaire soit environ </w:t>
      </w:r>
      <w:r w:rsidR="000D22F4">
        <w:rPr>
          <w:rFonts w:ascii="Calibri" w:eastAsia="Times New Roman" w:hAnsi="Calibri" w:cs="Arial"/>
          <w:sz w:val="24"/>
          <w:szCs w:val="24"/>
          <w:lang w:eastAsia="fr-FR"/>
        </w:rPr>
        <w:t xml:space="preserve">243 </w:t>
      </w:r>
      <w:r w:rsidR="00E55F28" w:rsidRPr="00E55F28">
        <w:rPr>
          <w:rFonts w:ascii="Calibri" w:eastAsia="Times New Roman" w:hAnsi="Calibri" w:cs="Arial"/>
          <w:sz w:val="24"/>
          <w:szCs w:val="24"/>
          <w:lang w:eastAsia="fr-FR"/>
        </w:rPr>
        <w:t>jours par an</w:t>
      </w:r>
    </w:p>
    <w:p w14:paraId="45E15102"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Ces périodes sont données à titre indicatif. Il s’agira de prend</w:t>
      </w:r>
      <w:r w:rsidR="009C044A">
        <w:rPr>
          <w:rFonts w:ascii="Calibri" w:eastAsia="Times New Roman" w:hAnsi="Calibri" w:cs="Arial"/>
          <w:sz w:val="24"/>
          <w:szCs w:val="24"/>
          <w:lang w:eastAsia="fr-FR"/>
        </w:rPr>
        <w:t xml:space="preserve">re en compte toute évolution en </w:t>
      </w:r>
      <w:r w:rsidRPr="00E55F28">
        <w:rPr>
          <w:rFonts w:ascii="Calibri" w:eastAsia="Times New Roman" w:hAnsi="Calibri" w:cs="Arial"/>
          <w:sz w:val="24"/>
          <w:szCs w:val="24"/>
          <w:lang w:eastAsia="fr-FR"/>
        </w:rPr>
        <w:t>compte en cours de marché y compris celles qui devront être</w:t>
      </w:r>
      <w:r w:rsidR="009C044A">
        <w:rPr>
          <w:rFonts w:ascii="Calibri" w:eastAsia="Times New Roman" w:hAnsi="Calibri" w:cs="Arial"/>
          <w:sz w:val="24"/>
          <w:szCs w:val="24"/>
          <w:lang w:eastAsia="fr-FR"/>
        </w:rPr>
        <w:t xml:space="preserve"> instituées consécutivement aux </w:t>
      </w:r>
      <w:r w:rsidRPr="00E55F28">
        <w:rPr>
          <w:rFonts w:ascii="Calibri" w:eastAsia="Times New Roman" w:hAnsi="Calibri" w:cs="Arial"/>
          <w:sz w:val="24"/>
          <w:szCs w:val="24"/>
          <w:lang w:eastAsia="fr-FR"/>
        </w:rPr>
        <w:t>modifications opérées par l’éducation nationale sur les rythmes scolaires, s’il y a lieu.</w:t>
      </w:r>
    </w:p>
    <w:p w14:paraId="6FED9762" w14:textId="77777777" w:rsidR="00E55F28" w:rsidRPr="009C044A" w:rsidRDefault="00E55F28" w:rsidP="0032362F">
      <w:pPr>
        <w:jc w:val="both"/>
        <w:rPr>
          <w:rFonts w:ascii="Calibri" w:eastAsia="Times New Roman" w:hAnsi="Calibri" w:cs="Arial"/>
          <w:b/>
          <w:sz w:val="24"/>
          <w:szCs w:val="24"/>
          <w:lang w:eastAsia="fr-FR"/>
        </w:rPr>
      </w:pPr>
      <w:r w:rsidRPr="009C044A">
        <w:rPr>
          <w:rFonts w:ascii="Calibri" w:eastAsia="Times New Roman" w:hAnsi="Calibri" w:cs="Arial"/>
          <w:b/>
          <w:sz w:val="24"/>
          <w:szCs w:val="24"/>
          <w:lang w:eastAsia="fr-FR"/>
        </w:rPr>
        <w:t>ARTICLE 2 : EXIGENCES DE LA VILLE CONCERNANT LES DENREES</w:t>
      </w:r>
    </w:p>
    <w:p w14:paraId="08D58CC1" w14:textId="77777777" w:rsidR="00E55F28" w:rsidRPr="009C044A" w:rsidRDefault="00E55F28" w:rsidP="0032362F">
      <w:pPr>
        <w:jc w:val="both"/>
        <w:rPr>
          <w:rFonts w:ascii="Calibri" w:eastAsia="Times New Roman" w:hAnsi="Calibri" w:cs="Arial"/>
          <w:i/>
          <w:sz w:val="24"/>
          <w:szCs w:val="24"/>
          <w:lang w:eastAsia="fr-FR"/>
        </w:rPr>
      </w:pPr>
      <w:r w:rsidRPr="009C044A">
        <w:rPr>
          <w:rFonts w:ascii="Calibri" w:eastAsia="Times New Roman" w:hAnsi="Calibri" w:cs="Arial"/>
          <w:i/>
          <w:sz w:val="24"/>
          <w:szCs w:val="24"/>
          <w:lang w:eastAsia="fr-FR"/>
        </w:rPr>
        <w:t>2.1 - Exigences particulières</w:t>
      </w:r>
    </w:p>
    <w:p w14:paraId="03858F39"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 pouvoir adjudicateur exige une restauration de qualité – sanitaire, organoleptique et</w:t>
      </w:r>
      <w:r w:rsidR="0032362F">
        <w:rPr>
          <w:rFonts w:ascii="Calibri" w:eastAsia="Times New Roman" w:hAnsi="Calibri" w:cs="Arial"/>
          <w:sz w:val="24"/>
          <w:szCs w:val="24"/>
          <w:lang w:eastAsia="fr-FR"/>
        </w:rPr>
        <w:t xml:space="preserve"> </w:t>
      </w:r>
      <w:r w:rsidRPr="00E55F28">
        <w:rPr>
          <w:rFonts w:ascii="Calibri" w:eastAsia="Times New Roman" w:hAnsi="Calibri" w:cs="Arial"/>
          <w:sz w:val="24"/>
          <w:szCs w:val="24"/>
          <w:lang w:eastAsia="fr-FR"/>
        </w:rPr>
        <w:t>nutritionnelle – pour les usagers du service.</w:t>
      </w:r>
    </w:p>
    <w:p w14:paraId="35D43FA5"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Aussi, l’utilisation de produits frais et variés est fortement recommand</w:t>
      </w:r>
      <w:r w:rsidR="009C044A">
        <w:rPr>
          <w:rFonts w:ascii="Calibri" w:eastAsia="Times New Roman" w:hAnsi="Calibri" w:cs="Arial"/>
          <w:sz w:val="24"/>
          <w:szCs w:val="24"/>
          <w:lang w:eastAsia="fr-FR"/>
        </w:rPr>
        <w:t xml:space="preserve">ée et doit être privilégiée par </w:t>
      </w:r>
      <w:r w:rsidRPr="00E55F28">
        <w:rPr>
          <w:rFonts w:ascii="Calibri" w:eastAsia="Times New Roman" w:hAnsi="Calibri" w:cs="Arial"/>
          <w:sz w:val="24"/>
          <w:szCs w:val="24"/>
          <w:lang w:eastAsia="fr-FR"/>
        </w:rPr>
        <w:t>rapport à l’utilisation de produits issus de l’industrie agroal</w:t>
      </w:r>
      <w:r w:rsidR="009C044A">
        <w:rPr>
          <w:rFonts w:ascii="Calibri" w:eastAsia="Times New Roman" w:hAnsi="Calibri" w:cs="Arial"/>
          <w:sz w:val="24"/>
          <w:szCs w:val="24"/>
          <w:lang w:eastAsia="fr-FR"/>
        </w:rPr>
        <w:t xml:space="preserve">imentaire dont le goût monotone </w:t>
      </w:r>
      <w:r w:rsidRPr="00E55F28">
        <w:rPr>
          <w:rFonts w:ascii="Calibri" w:eastAsia="Times New Roman" w:hAnsi="Calibri" w:cs="Arial"/>
          <w:sz w:val="24"/>
          <w:szCs w:val="24"/>
          <w:lang w:eastAsia="fr-FR"/>
        </w:rPr>
        <w:t>entraîne la lassitude des usagers et le rendu organoleptique est parf</w:t>
      </w:r>
      <w:r w:rsidR="009C044A">
        <w:rPr>
          <w:rFonts w:ascii="Calibri" w:eastAsia="Times New Roman" w:hAnsi="Calibri" w:cs="Arial"/>
          <w:sz w:val="24"/>
          <w:szCs w:val="24"/>
          <w:lang w:eastAsia="fr-FR"/>
        </w:rPr>
        <w:t xml:space="preserve">ois incertains (cas de certains </w:t>
      </w:r>
      <w:r w:rsidRPr="00E55F28">
        <w:rPr>
          <w:rFonts w:ascii="Calibri" w:eastAsia="Times New Roman" w:hAnsi="Calibri" w:cs="Arial"/>
          <w:sz w:val="24"/>
          <w:szCs w:val="24"/>
          <w:lang w:eastAsia="fr-FR"/>
        </w:rPr>
        <w:t>légumes surgelés).</w:t>
      </w:r>
    </w:p>
    <w:p w14:paraId="2A9A70CA"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De fait, les menus proposés par le titulaire au cours du ma</w:t>
      </w:r>
      <w:r w:rsidR="009C044A">
        <w:rPr>
          <w:rFonts w:ascii="Calibri" w:eastAsia="Times New Roman" w:hAnsi="Calibri" w:cs="Arial"/>
          <w:sz w:val="24"/>
          <w:szCs w:val="24"/>
          <w:lang w:eastAsia="fr-FR"/>
        </w:rPr>
        <w:t xml:space="preserve">rché mentionneront la gamme des </w:t>
      </w:r>
      <w:r w:rsidRPr="00E55F28">
        <w:rPr>
          <w:rFonts w:ascii="Calibri" w:eastAsia="Times New Roman" w:hAnsi="Calibri" w:cs="Arial"/>
          <w:sz w:val="24"/>
          <w:szCs w:val="24"/>
          <w:lang w:eastAsia="fr-FR"/>
        </w:rPr>
        <w:t>produits utilisés (frais, appertisés, surgelés, 4ème gamme…) con</w:t>
      </w:r>
      <w:r w:rsidR="009C044A">
        <w:rPr>
          <w:rFonts w:ascii="Calibri" w:eastAsia="Times New Roman" w:hAnsi="Calibri" w:cs="Arial"/>
          <w:sz w:val="24"/>
          <w:szCs w:val="24"/>
          <w:lang w:eastAsia="fr-FR"/>
        </w:rPr>
        <w:t xml:space="preserve">cernant les composantes du plat </w:t>
      </w:r>
      <w:r w:rsidRPr="00E55F28">
        <w:rPr>
          <w:rFonts w:ascii="Calibri" w:eastAsia="Times New Roman" w:hAnsi="Calibri" w:cs="Arial"/>
          <w:sz w:val="24"/>
          <w:szCs w:val="24"/>
          <w:lang w:eastAsia="fr-FR"/>
        </w:rPr>
        <w:t>principal (protidique et légumes).</w:t>
      </w:r>
    </w:p>
    <w:p w14:paraId="01E5B2AE"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L’origine de la viande sera affichée sur les menus proposés à la ville, sur les menus validés</w:t>
      </w:r>
      <w:r w:rsidR="009C044A">
        <w:rPr>
          <w:rFonts w:ascii="Calibri" w:eastAsia="Times New Roman" w:hAnsi="Calibri" w:cs="Arial"/>
          <w:sz w:val="24"/>
          <w:szCs w:val="24"/>
          <w:lang w:eastAsia="fr-FR"/>
        </w:rPr>
        <w:t xml:space="preserve"> ainsi </w:t>
      </w:r>
      <w:r w:rsidRPr="00E55F28">
        <w:rPr>
          <w:rFonts w:ascii="Calibri" w:eastAsia="Times New Roman" w:hAnsi="Calibri" w:cs="Arial"/>
          <w:sz w:val="24"/>
          <w:szCs w:val="24"/>
          <w:lang w:eastAsia="fr-FR"/>
        </w:rPr>
        <w:t>que sur les barquettes conformément à la législation en vigueur.</w:t>
      </w:r>
    </w:p>
    <w:p w14:paraId="640460A6" w14:textId="77777777" w:rsidR="00E55F28" w:rsidRPr="000D22F4" w:rsidRDefault="00E55F28" w:rsidP="0032362F">
      <w:pPr>
        <w:jc w:val="both"/>
        <w:rPr>
          <w:rFonts w:ascii="Calibri" w:eastAsia="Times New Roman" w:hAnsi="Calibri" w:cs="Arial"/>
          <w:b/>
          <w:sz w:val="24"/>
          <w:szCs w:val="24"/>
          <w:lang w:eastAsia="fr-FR"/>
        </w:rPr>
      </w:pPr>
      <w:r w:rsidRPr="000D22F4">
        <w:rPr>
          <w:rFonts w:ascii="Calibri" w:eastAsia="Times New Roman" w:hAnsi="Calibri" w:cs="Arial"/>
          <w:b/>
          <w:sz w:val="24"/>
          <w:szCs w:val="24"/>
          <w:lang w:eastAsia="fr-FR"/>
        </w:rPr>
        <w:lastRenderedPageBreak/>
        <w:t>Conformément à l’engagement N°120 du Grenelle de l’</w:t>
      </w:r>
      <w:r w:rsidR="009C044A" w:rsidRPr="000D22F4">
        <w:rPr>
          <w:rFonts w:ascii="Calibri" w:eastAsia="Times New Roman" w:hAnsi="Calibri" w:cs="Arial"/>
          <w:b/>
          <w:sz w:val="24"/>
          <w:szCs w:val="24"/>
          <w:lang w:eastAsia="fr-FR"/>
        </w:rPr>
        <w:t xml:space="preserve">environnement relatif au 20% de </w:t>
      </w:r>
      <w:r w:rsidRPr="000D22F4">
        <w:rPr>
          <w:rFonts w:ascii="Calibri" w:eastAsia="Times New Roman" w:hAnsi="Calibri" w:cs="Arial"/>
          <w:b/>
          <w:sz w:val="24"/>
          <w:szCs w:val="24"/>
          <w:lang w:eastAsia="fr-FR"/>
        </w:rPr>
        <w:t xml:space="preserve">produits bio en valeur, conforté par la loi Egalim1, il est </w:t>
      </w:r>
      <w:r w:rsidR="009C044A" w:rsidRPr="000D22F4">
        <w:rPr>
          <w:rFonts w:ascii="Calibri" w:eastAsia="Times New Roman" w:hAnsi="Calibri" w:cs="Arial"/>
          <w:b/>
          <w:sz w:val="24"/>
          <w:szCs w:val="24"/>
          <w:lang w:eastAsia="fr-FR"/>
        </w:rPr>
        <w:t xml:space="preserve">demandé 20% minimum de produits </w:t>
      </w:r>
      <w:r w:rsidR="00A7620B">
        <w:rPr>
          <w:rFonts w:ascii="Calibri" w:eastAsia="Times New Roman" w:hAnsi="Calibri" w:cs="Arial"/>
          <w:b/>
          <w:sz w:val="24"/>
          <w:szCs w:val="24"/>
          <w:lang w:eastAsia="fr-FR"/>
        </w:rPr>
        <w:t>biologiques en valeur par repas.</w:t>
      </w:r>
    </w:p>
    <w:p w14:paraId="16FCBD4A" w14:textId="77777777" w:rsidR="00E55F28" w:rsidRPr="000D22F4" w:rsidRDefault="00E55F28" w:rsidP="0032362F">
      <w:pPr>
        <w:jc w:val="both"/>
        <w:rPr>
          <w:rFonts w:ascii="Calibri" w:eastAsia="Times New Roman" w:hAnsi="Calibri" w:cs="Arial"/>
          <w:b/>
          <w:sz w:val="24"/>
          <w:szCs w:val="24"/>
          <w:lang w:eastAsia="fr-FR"/>
        </w:rPr>
      </w:pPr>
      <w:r w:rsidRPr="000D22F4">
        <w:rPr>
          <w:rFonts w:ascii="Calibri" w:eastAsia="Times New Roman" w:hAnsi="Calibri" w:cs="Arial"/>
          <w:b/>
          <w:sz w:val="24"/>
          <w:szCs w:val="24"/>
          <w:lang w:eastAsia="fr-FR"/>
        </w:rPr>
        <w:t>Les composantes bio (entrée, plat protidique, plat d’ac</w:t>
      </w:r>
      <w:r w:rsidR="009C044A" w:rsidRPr="000D22F4">
        <w:rPr>
          <w:rFonts w:ascii="Calibri" w:eastAsia="Times New Roman" w:hAnsi="Calibri" w:cs="Arial"/>
          <w:b/>
          <w:sz w:val="24"/>
          <w:szCs w:val="24"/>
          <w:lang w:eastAsia="fr-FR"/>
        </w:rPr>
        <w:t xml:space="preserve">compagnement, produit laitiers, </w:t>
      </w:r>
      <w:r w:rsidRPr="000D22F4">
        <w:rPr>
          <w:rFonts w:ascii="Calibri" w:eastAsia="Times New Roman" w:hAnsi="Calibri" w:cs="Arial"/>
          <w:b/>
          <w:sz w:val="24"/>
          <w:szCs w:val="24"/>
          <w:lang w:eastAsia="fr-FR"/>
        </w:rPr>
        <w:t>dessert) seront variées c'est-à-dire que la même compos</w:t>
      </w:r>
      <w:r w:rsidR="009C044A" w:rsidRPr="000D22F4">
        <w:rPr>
          <w:rFonts w:ascii="Calibri" w:eastAsia="Times New Roman" w:hAnsi="Calibri" w:cs="Arial"/>
          <w:b/>
          <w:sz w:val="24"/>
          <w:szCs w:val="24"/>
          <w:lang w:eastAsia="fr-FR"/>
        </w:rPr>
        <w:t xml:space="preserve">ante bio ne pourra en aucun cas </w:t>
      </w:r>
      <w:r w:rsidRPr="000D22F4">
        <w:rPr>
          <w:rFonts w:ascii="Calibri" w:eastAsia="Times New Roman" w:hAnsi="Calibri" w:cs="Arial"/>
          <w:b/>
          <w:sz w:val="24"/>
          <w:szCs w:val="24"/>
          <w:lang w:eastAsia="fr-FR"/>
        </w:rPr>
        <w:t>être proposées plus de deux fois au cours de la même semaine.</w:t>
      </w:r>
    </w:p>
    <w:p w14:paraId="78F68976" w14:textId="77777777" w:rsidR="00E55F28" w:rsidRPr="000D22F4" w:rsidRDefault="00E55F28" w:rsidP="0032362F">
      <w:pPr>
        <w:jc w:val="both"/>
        <w:rPr>
          <w:rFonts w:ascii="Calibri" w:eastAsia="Times New Roman" w:hAnsi="Calibri" w:cs="Arial"/>
          <w:b/>
          <w:sz w:val="24"/>
          <w:szCs w:val="24"/>
          <w:u w:val="single"/>
          <w:lang w:eastAsia="fr-FR"/>
        </w:rPr>
      </w:pPr>
      <w:r w:rsidRPr="000D22F4">
        <w:rPr>
          <w:rFonts w:ascii="Calibri" w:eastAsia="Times New Roman" w:hAnsi="Calibri" w:cs="Arial"/>
          <w:b/>
          <w:sz w:val="24"/>
          <w:szCs w:val="24"/>
          <w:u w:val="single"/>
          <w:lang w:eastAsia="fr-FR"/>
        </w:rPr>
        <w:t>Attention, la formule d’un repas entièrement bi</w:t>
      </w:r>
      <w:r w:rsidR="009C044A" w:rsidRPr="000D22F4">
        <w:rPr>
          <w:rFonts w:ascii="Calibri" w:eastAsia="Times New Roman" w:hAnsi="Calibri" w:cs="Arial"/>
          <w:b/>
          <w:sz w:val="24"/>
          <w:szCs w:val="24"/>
          <w:u w:val="single"/>
          <w:lang w:eastAsia="fr-FR"/>
        </w:rPr>
        <w:t xml:space="preserve">o ne permettant pas d’avoir des </w:t>
      </w:r>
      <w:r w:rsidRPr="000D22F4">
        <w:rPr>
          <w:rFonts w:ascii="Calibri" w:eastAsia="Times New Roman" w:hAnsi="Calibri" w:cs="Arial"/>
          <w:b/>
          <w:sz w:val="24"/>
          <w:szCs w:val="24"/>
          <w:u w:val="single"/>
          <w:lang w:eastAsia="fr-FR"/>
        </w:rPr>
        <w:t>composantes bio dans les autres repas est à exclure – l’offre sera jugée irrecevable.</w:t>
      </w:r>
    </w:p>
    <w:p w14:paraId="25045BF2"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Les produits proposés, dans ce cadre, seront issus de l’agriculture</w:t>
      </w:r>
      <w:r w:rsidR="009C044A">
        <w:rPr>
          <w:rFonts w:ascii="Calibri" w:eastAsia="Times New Roman" w:hAnsi="Calibri" w:cs="Arial"/>
          <w:sz w:val="24"/>
          <w:szCs w:val="24"/>
          <w:lang w:eastAsia="fr-FR"/>
        </w:rPr>
        <w:t xml:space="preserve"> biologique française certifiés </w:t>
      </w:r>
      <w:r w:rsidRPr="00E55F28">
        <w:rPr>
          <w:rFonts w:ascii="Calibri" w:eastAsia="Times New Roman" w:hAnsi="Calibri" w:cs="Arial"/>
          <w:sz w:val="24"/>
          <w:szCs w:val="24"/>
          <w:lang w:eastAsia="fr-FR"/>
        </w:rPr>
        <w:t>« AB ». Les éléments de traçabilité prouvant l’origine française sont exigés.</w:t>
      </w:r>
    </w:p>
    <w:p w14:paraId="334811EE" w14:textId="77777777" w:rsidR="00E55F28" w:rsidRPr="00E55F28" w:rsidRDefault="009C044A" w:rsidP="0032362F">
      <w:pPr>
        <w:jc w:val="both"/>
        <w:rPr>
          <w:rFonts w:ascii="Calibri" w:eastAsia="Times New Roman" w:hAnsi="Calibri" w:cs="Arial"/>
          <w:sz w:val="24"/>
          <w:szCs w:val="24"/>
          <w:lang w:eastAsia="fr-FR"/>
        </w:rPr>
      </w:pPr>
      <w:r>
        <w:rPr>
          <w:rFonts w:ascii="Calibri" w:eastAsia="Times New Roman" w:hAnsi="Calibri" w:cs="Arial"/>
          <w:sz w:val="24"/>
          <w:szCs w:val="24"/>
          <w:lang w:eastAsia="fr-FR"/>
        </w:rPr>
        <w:t>La</w:t>
      </w:r>
      <w:r w:rsidR="00E55F28" w:rsidRPr="00E55F28">
        <w:rPr>
          <w:rFonts w:ascii="Calibri" w:eastAsia="Times New Roman" w:hAnsi="Calibri" w:cs="Arial"/>
          <w:sz w:val="24"/>
          <w:szCs w:val="24"/>
          <w:lang w:eastAsia="fr-FR"/>
        </w:rPr>
        <w:t xml:space="preserve"> Loi n°2018-938 du 30 octobre 2018 pour l’équilibre des relations commerciales dans le </w:t>
      </w:r>
      <w:r>
        <w:rPr>
          <w:rFonts w:ascii="Calibri" w:eastAsia="Times New Roman" w:hAnsi="Calibri" w:cs="Arial"/>
          <w:sz w:val="24"/>
          <w:szCs w:val="24"/>
          <w:lang w:eastAsia="fr-FR"/>
        </w:rPr>
        <w:t xml:space="preserve">secteur agricole et alimentaire </w:t>
      </w:r>
      <w:r w:rsidR="00E55F28" w:rsidRPr="00E55F28">
        <w:rPr>
          <w:rFonts w:ascii="Calibri" w:eastAsia="Times New Roman" w:hAnsi="Calibri" w:cs="Arial"/>
          <w:sz w:val="24"/>
          <w:szCs w:val="24"/>
          <w:lang w:eastAsia="fr-FR"/>
        </w:rPr>
        <w:t>et une alimentation saine, durable et accessible à tous.</w:t>
      </w:r>
    </w:p>
    <w:p w14:paraId="6EE4A815"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 prestataire devra s’assurer auprès de ses fournisseurs qu’ils p</w:t>
      </w:r>
      <w:r w:rsidR="009C044A">
        <w:rPr>
          <w:rFonts w:ascii="Calibri" w:eastAsia="Times New Roman" w:hAnsi="Calibri" w:cs="Arial"/>
          <w:sz w:val="24"/>
          <w:szCs w:val="24"/>
          <w:lang w:eastAsia="fr-FR"/>
        </w:rPr>
        <w:t xml:space="preserve">ossèdent un certificat en cours </w:t>
      </w:r>
      <w:r w:rsidRPr="00E55F28">
        <w:rPr>
          <w:rFonts w:ascii="Calibri" w:eastAsia="Times New Roman" w:hAnsi="Calibri" w:cs="Arial"/>
          <w:sz w:val="24"/>
          <w:szCs w:val="24"/>
          <w:lang w:eastAsia="fr-FR"/>
        </w:rPr>
        <w:t>de validité mentionnant les produits biologiques sur la base du règlement CEE 2092/91 modifié.</w:t>
      </w:r>
    </w:p>
    <w:p w14:paraId="5511188D"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Les produits génétiquement modifiés sont prohibés.</w:t>
      </w:r>
    </w:p>
    <w:p w14:paraId="0BE7BADC" w14:textId="77777777" w:rsidR="00E55F28" w:rsidRPr="00755550" w:rsidRDefault="00E55F28" w:rsidP="0032362F">
      <w:pPr>
        <w:jc w:val="both"/>
        <w:rPr>
          <w:rFonts w:ascii="Calibri" w:eastAsia="Times New Roman" w:hAnsi="Calibri" w:cs="Arial"/>
          <w:i/>
          <w:sz w:val="24"/>
          <w:szCs w:val="24"/>
          <w:lang w:eastAsia="fr-FR"/>
        </w:rPr>
      </w:pPr>
      <w:r w:rsidRPr="00755550">
        <w:rPr>
          <w:rFonts w:ascii="Calibri" w:eastAsia="Times New Roman" w:hAnsi="Calibri" w:cs="Arial"/>
          <w:i/>
          <w:sz w:val="24"/>
          <w:szCs w:val="24"/>
          <w:lang w:eastAsia="fr-FR"/>
        </w:rPr>
        <w:t>2.1.1- Dispositions particulières concernant la fourniture des repas a</w:t>
      </w:r>
      <w:r w:rsidR="009C044A" w:rsidRPr="00755550">
        <w:rPr>
          <w:rFonts w:ascii="Calibri" w:eastAsia="Times New Roman" w:hAnsi="Calibri" w:cs="Arial"/>
          <w:i/>
          <w:sz w:val="24"/>
          <w:szCs w:val="24"/>
          <w:lang w:eastAsia="fr-FR"/>
        </w:rPr>
        <w:t xml:space="preserve">ux enfants atteints d’allergies </w:t>
      </w:r>
      <w:r w:rsidRPr="00755550">
        <w:rPr>
          <w:rFonts w:ascii="Calibri" w:eastAsia="Times New Roman" w:hAnsi="Calibri" w:cs="Arial"/>
          <w:i/>
          <w:sz w:val="24"/>
          <w:szCs w:val="24"/>
          <w:lang w:eastAsia="fr-FR"/>
        </w:rPr>
        <w:t>alimentaires</w:t>
      </w:r>
      <w:r w:rsidR="009C044A" w:rsidRPr="00755550">
        <w:rPr>
          <w:rFonts w:ascii="Calibri" w:eastAsia="Times New Roman" w:hAnsi="Calibri" w:cs="Arial"/>
          <w:i/>
          <w:sz w:val="24"/>
          <w:szCs w:val="24"/>
          <w:lang w:eastAsia="fr-FR"/>
        </w:rPr>
        <w:t>.</w:t>
      </w:r>
    </w:p>
    <w:p w14:paraId="53F83109"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Dans le cas où les enfants sont atteints d’allergies alimentaires, les p</w:t>
      </w:r>
      <w:r w:rsidR="009C044A">
        <w:rPr>
          <w:rFonts w:ascii="Calibri" w:eastAsia="Times New Roman" w:hAnsi="Calibri" w:cs="Arial"/>
          <w:sz w:val="24"/>
          <w:szCs w:val="24"/>
          <w:lang w:eastAsia="fr-FR"/>
        </w:rPr>
        <w:t xml:space="preserve">arents veilleront à remettre un </w:t>
      </w:r>
      <w:r w:rsidRPr="00E55F28">
        <w:rPr>
          <w:rFonts w:ascii="Calibri" w:eastAsia="Times New Roman" w:hAnsi="Calibri" w:cs="Arial"/>
          <w:sz w:val="24"/>
          <w:szCs w:val="24"/>
          <w:lang w:eastAsia="fr-FR"/>
        </w:rPr>
        <w:t>panier repas, le respect de cette démarche sera sous la responsabilité des parents.</w:t>
      </w:r>
    </w:p>
    <w:p w14:paraId="737DF910" w14:textId="77777777" w:rsidR="00E55F28" w:rsidRPr="00755550" w:rsidRDefault="00E55F28" w:rsidP="0032362F">
      <w:pPr>
        <w:jc w:val="both"/>
        <w:rPr>
          <w:rFonts w:ascii="Calibri" w:eastAsia="Times New Roman" w:hAnsi="Calibri" w:cs="Arial"/>
          <w:i/>
          <w:sz w:val="24"/>
          <w:szCs w:val="24"/>
          <w:lang w:eastAsia="fr-FR"/>
        </w:rPr>
      </w:pPr>
      <w:r w:rsidRPr="00755550">
        <w:rPr>
          <w:rFonts w:ascii="Calibri" w:eastAsia="Times New Roman" w:hAnsi="Calibri" w:cs="Arial"/>
          <w:i/>
          <w:sz w:val="24"/>
          <w:szCs w:val="24"/>
          <w:lang w:eastAsia="fr-FR"/>
        </w:rPr>
        <w:t>2.1.2 - Dispositions particulières concernant les plats contenant du porc</w:t>
      </w:r>
    </w:p>
    <w:p w14:paraId="42C8D000"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Un aliment de remplacement sera prévu lorsque l’entrée et/ou le</w:t>
      </w:r>
      <w:r w:rsidR="009C044A">
        <w:rPr>
          <w:rFonts w:ascii="Calibri" w:eastAsia="Times New Roman" w:hAnsi="Calibri" w:cs="Arial"/>
          <w:sz w:val="24"/>
          <w:szCs w:val="24"/>
          <w:lang w:eastAsia="fr-FR"/>
        </w:rPr>
        <w:t xml:space="preserve"> plat protidique sont à base de </w:t>
      </w:r>
      <w:r w:rsidRPr="00E55F28">
        <w:rPr>
          <w:rFonts w:ascii="Calibri" w:eastAsia="Times New Roman" w:hAnsi="Calibri" w:cs="Arial"/>
          <w:sz w:val="24"/>
          <w:szCs w:val="24"/>
          <w:lang w:eastAsia="fr-FR"/>
        </w:rPr>
        <w:t>porc.</w:t>
      </w:r>
    </w:p>
    <w:p w14:paraId="2CE06D23" w14:textId="77777777" w:rsidR="00E55F28" w:rsidRPr="00755550" w:rsidRDefault="00E55F28" w:rsidP="0032362F">
      <w:pPr>
        <w:jc w:val="both"/>
        <w:rPr>
          <w:rFonts w:ascii="Calibri" w:eastAsia="Times New Roman" w:hAnsi="Calibri" w:cs="Arial"/>
          <w:i/>
          <w:sz w:val="24"/>
          <w:szCs w:val="24"/>
          <w:lang w:eastAsia="fr-FR"/>
        </w:rPr>
      </w:pPr>
      <w:r w:rsidRPr="00755550">
        <w:rPr>
          <w:rFonts w:ascii="Calibri" w:eastAsia="Times New Roman" w:hAnsi="Calibri" w:cs="Arial"/>
          <w:i/>
          <w:sz w:val="24"/>
          <w:szCs w:val="24"/>
          <w:lang w:eastAsia="fr-FR"/>
        </w:rPr>
        <w:t>2.1.3 - Dispositions particulières concernant les menus à distribuer aux familles et à afficher</w:t>
      </w:r>
    </w:p>
    <w:p w14:paraId="38C7A916"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Le titulaire devra remettre aux responsables d’équipe </w:t>
      </w:r>
      <w:r w:rsidR="009C044A">
        <w:rPr>
          <w:rFonts w:ascii="Calibri" w:eastAsia="Times New Roman" w:hAnsi="Calibri" w:cs="Arial"/>
          <w:sz w:val="24"/>
          <w:szCs w:val="24"/>
          <w:lang w:eastAsia="fr-FR"/>
        </w:rPr>
        <w:t xml:space="preserve">de chaque restaurant où à leurs </w:t>
      </w:r>
      <w:r w:rsidRPr="00E55F28">
        <w:rPr>
          <w:rFonts w:ascii="Calibri" w:eastAsia="Times New Roman" w:hAnsi="Calibri" w:cs="Arial"/>
          <w:sz w:val="24"/>
          <w:szCs w:val="24"/>
          <w:lang w:eastAsia="fr-FR"/>
        </w:rPr>
        <w:t xml:space="preserve">collaborateurs qui les transmettront pour affichage </w:t>
      </w:r>
      <w:r w:rsidR="009C044A">
        <w:rPr>
          <w:rFonts w:ascii="Calibri" w:eastAsia="Times New Roman" w:hAnsi="Calibri" w:cs="Arial"/>
          <w:sz w:val="24"/>
          <w:szCs w:val="24"/>
          <w:lang w:eastAsia="fr-FR"/>
        </w:rPr>
        <w:t xml:space="preserve">au plus tard </w:t>
      </w:r>
      <w:r w:rsidR="007B6E1E">
        <w:rPr>
          <w:rFonts w:ascii="Calibri" w:eastAsia="Times New Roman" w:hAnsi="Calibri" w:cs="Arial"/>
          <w:sz w:val="24"/>
          <w:szCs w:val="24"/>
          <w:lang w:eastAsia="fr-FR"/>
        </w:rPr>
        <w:t xml:space="preserve">10 jours </w:t>
      </w:r>
      <w:r w:rsidRPr="00E55F28">
        <w:rPr>
          <w:rFonts w:ascii="Calibri" w:eastAsia="Times New Roman" w:hAnsi="Calibri" w:cs="Arial"/>
          <w:sz w:val="24"/>
          <w:szCs w:val="24"/>
          <w:lang w:eastAsia="fr-FR"/>
        </w:rPr>
        <w:t xml:space="preserve">avant le 1er jour de la prise d’effet des menus </w:t>
      </w:r>
      <w:r w:rsidR="007B6E1E">
        <w:rPr>
          <w:rFonts w:ascii="Calibri" w:eastAsia="Times New Roman" w:hAnsi="Calibri" w:cs="Arial"/>
          <w:sz w:val="24"/>
          <w:szCs w:val="24"/>
          <w:lang w:eastAsia="fr-FR"/>
        </w:rPr>
        <w:t>un exemplaire par mail</w:t>
      </w:r>
      <w:r w:rsidRPr="00E55F28">
        <w:rPr>
          <w:rFonts w:ascii="Calibri" w:eastAsia="Times New Roman" w:hAnsi="Calibri" w:cs="Arial"/>
          <w:sz w:val="24"/>
          <w:szCs w:val="24"/>
          <w:lang w:eastAsia="fr-FR"/>
        </w:rPr>
        <w:t>.</w:t>
      </w:r>
    </w:p>
    <w:p w14:paraId="5EAE94DF"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Ces menus pourront être personnalisés au logo de la ville. Ils devron</w:t>
      </w:r>
      <w:r w:rsidR="009C044A">
        <w:rPr>
          <w:rFonts w:ascii="Calibri" w:eastAsia="Times New Roman" w:hAnsi="Calibri" w:cs="Arial"/>
          <w:sz w:val="24"/>
          <w:szCs w:val="24"/>
          <w:lang w:eastAsia="fr-FR"/>
        </w:rPr>
        <w:t xml:space="preserve">t préciser – à titre informatif </w:t>
      </w:r>
      <w:r w:rsidRPr="00E55F28">
        <w:rPr>
          <w:rFonts w:ascii="Calibri" w:eastAsia="Times New Roman" w:hAnsi="Calibri" w:cs="Arial"/>
          <w:sz w:val="24"/>
          <w:szCs w:val="24"/>
          <w:lang w:eastAsia="fr-FR"/>
        </w:rPr>
        <w:t>pour les parents d’élèves – les équilibres nutritionnels constatés sur le cycle de menus.</w:t>
      </w:r>
    </w:p>
    <w:p w14:paraId="6A920DB8"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Conformément à la loi Egalim, à partir de janvier 2020, ils </w:t>
      </w:r>
      <w:r w:rsidR="009C044A">
        <w:rPr>
          <w:rFonts w:ascii="Calibri" w:eastAsia="Times New Roman" w:hAnsi="Calibri" w:cs="Arial"/>
          <w:sz w:val="24"/>
          <w:szCs w:val="24"/>
          <w:lang w:eastAsia="fr-FR"/>
        </w:rPr>
        <w:t xml:space="preserve">devront également comporter des </w:t>
      </w:r>
      <w:r w:rsidRPr="00E55F28">
        <w:rPr>
          <w:rFonts w:ascii="Calibri" w:eastAsia="Times New Roman" w:hAnsi="Calibri" w:cs="Arial"/>
          <w:sz w:val="24"/>
          <w:szCs w:val="24"/>
          <w:lang w:eastAsia="fr-FR"/>
        </w:rPr>
        <w:t>informations sur la part de produits bio et sous signes de qualité composant les repas.</w:t>
      </w:r>
    </w:p>
    <w:p w14:paraId="00253C77"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lastRenderedPageBreak/>
        <w:t xml:space="preserve">Enfin, le prestataire devra fournir à la commune, afin d’informer les </w:t>
      </w:r>
      <w:r w:rsidR="009C044A">
        <w:rPr>
          <w:rFonts w:ascii="Calibri" w:eastAsia="Times New Roman" w:hAnsi="Calibri" w:cs="Arial"/>
          <w:sz w:val="24"/>
          <w:szCs w:val="24"/>
          <w:lang w:eastAsia="fr-FR"/>
        </w:rPr>
        <w:t xml:space="preserve">parents, un plan pluriannuel de </w:t>
      </w:r>
      <w:r w:rsidRPr="00E55F28">
        <w:rPr>
          <w:rFonts w:ascii="Calibri" w:eastAsia="Times New Roman" w:hAnsi="Calibri" w:cs="Arial"/>
          <w:sz w:val="24"/>
          <w:szCs w:val="24"/>
          <w:lang w:eastAsia="fr-FR"/>
        </w:rPr>
        <w:t>diversification des protéines incluant des alternatives à base de pro</w:t>
      </w:r>
      <w:r w:rsidR="009C044A">
        <w:rPr>
          <w:rFonts w:ascii="Calibri" w:eastAsia="Times New Roman" w:hAnsi="Calibri" w:cs="Arial"/>
          <w:sz w:val="24"/>
          <w:szCs w:val="24"/>
          <w:lang w:eastAsia="fr-FR"/>
        </w:rPr>
        <w:t xml:space="preserve">téines végétales dans les repas </w:t>
      </w:r>
      <w:r w:rsidRPr="00E55F28">
        <w:rPr>
          <w:rFonts w:ascii="Calibri" w:eastAsia="Times New Roman" w:hAnsi="Calibri" w:cs="Arial"/>
          <w:sz w:val="24"/>
          <w:szCs w:val="24"/>
          <w:lang w:eastAsia="fr-FR"/>
        </w:rPr>
        <w:t xml:space="preserve">proposés conformément à l’article 24 de la loi Egalim. Il devra également faire une proposition </w:t>
      </w:r>
      <w:r w:rsidR="009C044A">
        <w:rPr>
          <w:rFonts w:ascii="Calibri" w:eastAsia="Times New Roman" w:hAnsi="Calibri" w:cs="Arial"/>
          <w:sz w:val="24"/>
          <w:szCs w:val="24"/>
          <w:lang w:eastAsia="fr-FR"/>
        </w:rPr>
        <w:t xml:space="preserve">de </w:t>
      </w:r>
      <w:r w:rsidRPr="00E55F28">
        <w:rPr>
          <w:rFonts w:ascii="Calibri" w:eastAsia="Times New Roman" w:hAnsi="Calibri" w:cs="Arial"/>
          <w:sz w:val="24"/>
          <w:szCs w:val="24"/>
          <w:lang w:eastAsia="fr-FR"/>
        </w:rPr>
        <w:t>menus végétariens, afin que la commune puisse remp</w:t>
      </w:r>
      <w:r w:rsidR="009C044A">
        <w:rPr>
          <w:rFonts w:ascii="Calibri" w:eastAsia="Times New Roman" w:hAnsi="Calibri" w:cs="Arial"/>
          <w:sz w:val="24"/>
          <w:szCs w:val="24"/>
          <w:lang w:eastAsia="fr-FR"/>
        </w:rPr>
        <w:t xml:space="preserve">lir ses obligations au titre </w:t>
      </w:r>
      <w:r w:rsidRPr="00E55F28">
        <w:rPr>
          <w:rFonts w:ascii="Calibri" w:eastAsia="Times New Roman" w:hAnsi="Calibri" w:cs="Arial"/>
          <w:sz w:val="24"/>
          <w:szCs w:val="24"/>
          <w:lang w:eastAsia="fr-FR"/>
        </w:rPr>
        <w:t>d’un menu végétari</w:t>
      </w:r>
      <w:r w:rsidR="009C044A">
        <w:rPr>
          <w:rFonts w:ascii="Calibri" w:eastAsia="Times New Roman" w:hAnsi="Calibri" w:cs="Arial"/>
          <w:sz w:val="24"/>
          <w:szCs w:val="24"/>
          <w:lang w:eastAsia="fr-FR"/>
        </w:rPr>
        <w:t xml:space="preserve">en par semaine dans le cadre de </w:t>
      </w:r>
      <w:r w:rsidRPr="00E55F28">
        <w:rPr>
          <w:rFonts w:ascii="Calibri" w:eastAsia="Times New Roman" w:hAnsi="Calibri" w:cs="Arial"/>
          <w:sz w:val="24"/>
          <w:szCs w:val="24"/>
          <w:lang w:eastAsia="fr-FR"/>
        </w:rPr>
        <w:t>la loi Egalim.</w:t>
      </w:r>
    </w:p>
    <w:p w14:paraId="2F8D54EF"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Par ailleurs, les menus seront affichés à la porte des écoles et sur chaque restaurant scolaire.</w:t>
      </w:r>
    </w:p>
    <w:p w14:paraId="5C00150A" w14:textId="77777777" w:rsidR="00E55F28" w:rsidRPr="00755550" w:rsidRDefault="00E55F28" w:rsidP="0032362F">
      <w:pPr>
        <w:jc w:val="both"/>
        <w:rPr>
          <w:rFonts w:ascii="Calibri" w:eastAsia="Times New Roman" w:hAnsi="Calibri" w:cs="Arial"/>
          <w:i/>
          <w:sz w:val="24"/>
          <w:szCs w:val="24"/>
          <w:lang w:eastAsia="fr-FR"/>
        </w:rPr>
      </w:pPr>
      <w:r w:rsidRPr="00755550">
        <w:rPr>
          <w:rFonts w:ascii="Calibri" w:eastAsia="Times New Roman" w:hAnsi="Calibri" w:cs="Arial"/>
          <w:i/>
          <w:sz w:val="24"/>
          <w:szCs w:val="24"/>
          <w:lang w:eastAsia="fr-FR"/>
        </w:rPr>
        <w:t>2.1.4 - Dispositions particulières concernant les conditions matérielles des services de repas</w:t>
      </w:r>
    </w:p>
    <w:p w14:paraId="0A33FC0D" w14:textId="08B574DB"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La livraison des repas dans le cadre d’un fonctionnement d’un ser</w:t>
      </w:r>
      <w:r w:rsidR="00755550">
        <w:rPr>
          <w:rFonts w:ascii="Calibri" w:eastAsia="Times New Roman" w:hAnsi="Calibri" w:cs="Arial"/>
          <w:sz w:val="24"/>
          <w:szCs w:val="24"/>
          <w:lang w:eastAsia="fr-FR"/>
        </w:rPr>
        <w:t xml:space="preserve">vice « à table » sera présentée </w:t>
      </w:r>
      <w:r w:rsidRPr="00E55F28">
        <w:rPr>
          <w:rFonts w:ascii="Calibri" w:eastAsia="Times New Roman" w:hAnsi="Calibri" w:cs="Arial"/>
          <w:sz w:val="24"/>
          <w:szCs w:val="24"/>
          <w:lang w:eastAsia="fr-FR"/>
        </w:rPr>
        <w:t xml:space="preserve">aux enfants dans des barquettes collectives de 8 portions, esthétiques et </w:t>
      </w:r>
      <w:r w:rsidRPr="00A7620B">
        <w:rPr>
          <w:rFonts w:ascii="Calibri" w:eastAsia="Times New Roman" w:hAnsi="Calibri" w:cs="Arial"/>
          <w:b/>
          <w:sz w:val="24"/>
          <w:szCs w:val="24"/>
          <w:lang w:eastAsia="fr-FR"/>
        </w:rPr>
        <w:t xml:space="preserve">en matériau </w:t>
      </w:r>
      <w:r w:rsidR="00A7620B">
        <w:rPr>
          <w:rFonts w:ascii="Calibri" w:eastAsia="Times New Roman" w:hAnsi="Calibri" w:cs="Arial"/>
          <w:b/>
          <w:sz w:val="24"/>
          <w:szCs w:val="24"/>
          <w:lang w:eastAsia="fr-FR"/>
        </w:rPr>
        <w:t>réutilisable par le fournisseur.</w:t>
      </w:r>
    </w:p>
    <w:p w14:paraId="075922EB"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Chaque barquette est identifiée par une étiquette correspondant à </w:t>
      </w:r>
      <w:r w:rsidR="00755550">
        <w:rPr>
          <w:rFonts w:ascii="Calibri" w:eastAsia="Times New Roman" w:hAnsi="Calibri" w:cs="Arial"/>
          <w:sz w:val="24"/>
          <w:szCs w:val="24"/>
          <w:lang w:eastAsia="fr-FR"/>
        </w:rPr>
        <w:t xml:space="preserve">la réglementation en vigueur et </w:t>
      </w:r>
      <w:r w:rsidRPr="00E55F28">
        <w:rPr>
          <w:rFonts w:ascii="Calibri" w:eastAsia="Times New Roman" w:hAnsi="Calibri" w:cs="Arial"/>
          <w:sz w:val="24"/>
          <w:szCs w:val="24"/>
          <w:lang w:eastAsia="fr-FR"/>
        </w:rPr>
        <w:t>mentionnant notamment :</w:t>
      </w:r>
    </w:p>
    <w:p w14:paraId="019D3A96"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Le numéro d’agrément sanitaire</w:t>
      </w:r>
    </w:p>
    <w:p w14:paraId="07DD3C3A"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Le nom du plat</w:t>
      </w:r>
    </w:p>
    <w:p w14:paraId="4D5C253C"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La date de fabrication</w:t>
      </w:r>
    </w:p>
    <w:p w14:paraId="630D3B8F"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La date limite de consommation</w:t>
      </w:r>
    </w:p>
    <w:p w14:paraId="0DB2CD7F"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La température de conservation</w:t>
      </w:r>
    </w:p>
    <w:p w14:paraId="1F822DDF"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Les conditions de remise en température (couple temps/température)</w:t>
      </w:r>
    </w:p>
    <w:p w14:paraId="60268858" w14:textId="77777777" w:rsidR="00E55F28" w:rsidRPr="00755550" w:rsidRDefault="00E55F28" w:rsidP="0032362F">
      <w:pPr>
        <w:jc w:val="both"/>
        <w:rPr>
          <w:rFonts w:ascii="Calibri" w:eastAsia="Times New Roman" w:hAnsi="Calibri" w:cs="Arial"/>
          <w:i/>
          <w:sz w:val="24"/>
          <w:szCs w:val="24"/>
          <w:lang w:eastAsia="fr-FR"/>
        </w:rPr>
      </w:pPr>
      <w:r w:rsidRPr="00755550">
        <w:rPr>
          <w:rFonts w:ascii="Calibri" w:eastAsia="Times New Roman" w:hAnsi="Calibri" w:cs="Arial"/>
          <w:i/>
          <w:sz w:val="24"/>
          <w:szCs w:val="24"/>
          <w:lang w:eastAsia="fr-FR"/>
        </w:rPr>
        <w:t>2.1.5 - Dispositions particulières concernant les denrées et les normes</w:t>
      </w:r>
    </w:p>
    <w:p w14:paraId="41498AFC"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Les denrées utilisées dans la confection des repas doivent </w:t>
      </w:r>
      <w:r w:rsidR="00755550">
        <w:rPr>
          <w:rFonts w:ascii="Calibri" w:eastAsia="Times New Roman" w:hAnsi="Calibri" w:cs="Arial"/>
          <w:sz w:val="24"/>
          <w:szCs w:val="24"/>
          <w:lang w:eastAsia="fr-FR"/>
        </w:rPr>
        <w:t xml:space="preserve">répondre aux dispositions de la </w:t>
      </w:r>
      <w:r w:rsidRPr="00E55F28">
        <w:rPr>
          <w:rFonts w:ascii="Calibri" w:eastAsia="Times New Roman" w:hAnsi="Calibri" w:cs="Arial"/>
          <w:sz w:val="24"/>
          <w:szCs w:val="24"/>
          <w:lang w:eastAsia="fr-FR"/>
        </w:rPr>
        <w:t>réglementation concernant les denrées alimentaires, soit générales</w:t>
      </w:r>
      <w:r w:rsidR="00755550">
        <w:rPr>
          <w:rFonts w:ascii="Calibri" w:eastAsia="Times New Roman" w:hAnsi="Calibri" w:cs="Arial"/>
          <w:sz w:val="24"/>
          <w:szCs w:val="24"/>
          <w:lang w:eastAsia="fr-FR"/>
        </w:rPr>
        <w:t xml:space="preserve">, soit particulières à telle ou </w:t>
      </w:r>
      <w:r w:rsidRPr="00E55F28">
        <w:rPr>
          <w:rFonts w:ascii="Calibri" w:eastAsia="Times New Roman" w:hAnsi="Calibri" w:cs="Arial"/>
          <w:sz w:val="24"/>
          <w:szCs w:val="24"/>
          <w:lang w:eastAsia="fr-FR"/>
        </w:rPr>
        <w:t>telle d’entre elles.</w:t>
      </w:r>
    </w:p>
    <w:p w14:paraId="3D65B86B"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Elles doivent en outre être conformes :</w:t>
      </w:r>
    </w:p>
    <w:p w14:paraId="0260B6AB"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aux normes homologuées et enregistrées de l’A.F.N.O.R.,</w:t>
      </w:r>
    </w:p>
    <w:p w14:paraId="534C70C6" w14:textId="77777777" w:rsidR="00755550"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 aux spécifications techniques inscrites dans les décisions du GMERCN. </w:t>
      </w:r>
    </w:p>
    <w:p w14:paraId="368F2DAE" w14:textId="77777777" w:rsidR="00E55F28" w:rsidRPr="00E55F28" w:rsidRDefault="00755550" w:rsidP="0032362F">
      <w:pPr>
        <w:jc w:val="both"/>
        <w:rPr>
          <w:rFonts w:ascii="Calibri" w:eastAsia="Times New Roman" w:hAnsi="Calibri" w:cs="Arial"/>
          <w:sz w:val="24"/>
          <w:szCs w:val="24"/>
          <w:lang w:eastAsia="fr-FR"/>
        </w:rPr>
      </w:pPr>
      <w:r>
        <w:rPr>
          <w:rFonts w:ascii="Calibri" w:eastAsia="Times New Roman" w:hAnsi="Calibri" w:cs="Arial"/>
          <w:sz w:val="24"/>
          <w:szCs w:val="24"/>
          <w:lang w:eastAsia="fr-FR"/>
        </w:rPr>
        <w:t xml:space="preserve">Toute </w:t>
      </w:r>
      <w:r w:rsidR="00E55F28" w:rsidRPr="00E55F28">
        <w:rPr>
          <w:rFonts w:ascii="Calibri" w:eastAsia="Times New Roman" w:hAnsi="Calibri" w:cs="Arial"/>
          <w:sz w:val="24"/>
          <w:szCs w:val="24"/>
          <w:lang w:eastAsia="fr-FR"/>
        </w:rPr>
        <w:t>disposition nouvelle du GMERCN est applicable dès sa publication.</w:t>
      </w:r>
    </w:p>
    <w:p w14:paraId="2DD83D36"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 titulaire s’engage à toujours suivre et appliquer la législation en vigueur e</w:t>
      </w:r>
      <w:r w:rsidR="00755550">
        <w:rPr>
          <w:rFonts w:ascii="Calibri" w:eastAsia="Times New Roman" w:hAnsi="Calibri" w:cs="Arial"/>
          <w:sz w:val="24"/>
          <w:szCs w:val="24"/>
          <w:lang w:eastAsia="fr-FR"/>
        </w:rPr>
        <w:t xml:space="preserve">t en particulier la loi </w:t>
      </w:r>
      <w:r w:rsidRPr="00E55F28">
        <w:rPr>
          <w:rFonts w:ascii="Calibri" w:eastAsia="Times New Roman" w:hAnsi="Calibri" w:cs="Arial"/>
          <w:sz w:val="24"/>
          <w:szCs w:val="24"/>
          <w:lang w:eastAsia="fr-FR"/>
        </w:rPr>
        <w:t>Egalim et à adapter en permanence ses méthodes d’approvisionnement.</w:t>
      </w:r>
    </w:p>
    <w:p w14:paraId="5BB101A7"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 prestataire doit se conformer à la règlementation du paquet</w:t>
      </w:r>
      <w:r w:rsidR="00755550">
        <w:rPr>
          <w:rFonts w:ascii="Calibri" w:eastAsia="Times New Roman" w:hAnsi="Calibri" w:cs="Arial"/>
          <w:sz w:val="24"/>
          <w:szCs w:val="24"/>
          <w:lang w:eastAsia="fr-FR"/>
        </w:rPr>
        <w:t xml:space="preserve"> hygiène et à la règlementation </w:t>
      </w:r>
      <w:r w:rsidRPr="00E55F28">
        <w:rPr>
          <w:rFonts w:ascii="Calibri" w:eastAsia="Times New Roman" w:hAnsi="Calibri" w:cs="Arial"/>
          <w:sz w:val="24"/>
          <w:szCs w:val="24"/>
          <w:lang w:eastAsia="fr-FR"/>
        </w:rPr>
        <w:t>française qui en découle.</w:t>
      </w:r>
    </w:p>
    <w:p w14:paraId="309956FC"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lastRenderedPageBreak/>
        <w:t>Tout comme il devra également se conformer au règlement IN</w:t>
      </w:r>
      <w:r w:rsidR="00755550">
        <w:rPr>
          <w:rFonts w:ascii="Calibri" w:eastAsia="Times New Roman" w:hAnsi="Calibri" w:cs="Arial"/>
          <w:sz w:val="24"/>
          <w:szCs w:val="24"/>
          <w:lang w:eastAsia="fr-FR"/>
        </w:rPr>
        <w:t xml:space="preserve">CO 1169-2011 JOUE du 22/11/2011 </w:t>
      </w:r>
      <w:r w:rsidRPr="00E55F28">
        <w:rPr>
          <w:rFonts w:ascii="Calibri" w:eastAsia="Times New Roman" w:hAnsi="Calibri" w:cs="Arial"/>
          <w:sz w:val="24"/>
          <w:szCs w:val="24"/>
          <w:lang w:eastAsia="fr-FR"/>
        </w:rPr>
        <w:t>et au décret 2015-447 du 17/04/15 relatif à l’information des cons</w:t>
      </w:r>
      <w:r w:rsidR="00755550">
        <w:rPr>
          <w:rFonts w:ascii="Calibri" w:eastAsia="Times New Roman" w:hAnsi="Calibri" w:cs="Arial"/>
          <w:sz w:val="24"/>
          <w:szCs w:val="24"/>
          <w:lang w:eastAsia="fr-FR"/>
        </w:rPr>
        <w:t xml:space="preserve">ommateurs sur les allergènes et </w:t>
      </w:r>
      <w:r w:rsidRPr="00E55F28">
        <w:rPr>
          <w:rFonts w:ascii="Calibri" w:eastAsia="Times New Roman" w:hAnsi="Calibri" w:cs="Arial"/>
          <w:sz w:val="24"/>
          <w:szCs w:val="24"/>
          <w:lang w:eastAsia="fr-FR"/>
        </w:rPr>
        <w:t>les denrées alimentaires non préemballées.</w:t>
      </w:r>
    </w:p>
    <w:p w14:paraId="05AAC9EE"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Il devra suivre les recommandations du PNA et du PNNS. Dans </w:t>
      </w:r>
      <w:r w:rsidR="00755550">
        <w:rPr>
          <w:rFonts w:ascii="Calibri" w:eastAsia="Times New Roman" w:hAnsi="Calibri" w:cs="Arial"/>
          <w:sz w:val="24"/>
          <w:szCs w:val="24"/>
          <w:lang w:eastAsia="fr-FR"/>
        </w:rPr>
        <w:t xml:space="preserve">le cadre des obligations pesant </w:t>
      </w:r>
      <w:r w:rsidRPr="00E55F28">
        <w:rPr>
          <w:rFonts w:ascii="Calibri" w:eastAsia="Times New Roman" w:hAnsi="Calibri" w:cs="Arial"/>
          <w:sz w:val="24"/>
          <w:szCs w:val="24"/>
          <w:lang w:eastAsia="fr-FR"/>
        </w:rPr>
        <w:t>sur la commune en matière de lutte contre le gaspillage alimentai</w:t>
      </w:r>
      <w:r w:rsidR="00755550">
        <w:rPr>
          <w:rFonts w:ascii="Calibri" w:eastAsia="Times New Roman" w:hAnsi="Calibri" w:cs="Arial"/>
          <w:sz w:val="24"/>
          <w:szCs w:val="24"/>
          <w:lang w:eastAsia="fr-FR"/>
        </w:rPr>
        <w:t xml:space="preserve">re, le prestataire indiquera de </w:t>
      </w:r>
      <w:r w:rsidRPr="00E55F28">
        <w:rPr>
          <w:rFonts w:ascii="Calibri" w:eastAsia="Times New Roman" w:hAnsi="Calibri" w:cs="Arial"/>
          <w:sz w:val="24"/>
          <w:szCs w:val="24"/>
          <w:lang w:eastAsia="fr-FR"/>
        </w:rPr>
        <w:t>quelle manière il apportera son concours à la ville dans ce</w:t>
      </w:r>
      <w:r w:rsidR="00755550">
        <w:rPr>
          <w:rFonts w:ascii="Calibri" w:eastAsia="Times New Roman" w:hAnsi="Calibri" w:cs="Arial"/>
          <w:sz w:val="24"/>
          <w:szCs w:val="24"/>
          <w:lang w:eastAsia="fr-FR"/>
        </w:rPr>
        <w:t xml:space="preserve"> contexte (animations, supports </w:t>
      </w:r>
      <w:r w:rsidRPr="00E55F28">
        <w:rPr>
          <w:rFonts w:ascii="Calibri" w:eastAsia="Times New Roman" w:hAnsi="Calibri" w:cs="Arial"/>
          <w:sz w:val="24"/>
          <w:szCs w:val="24"/>
          <w:lang w:eastAsia="fr-FR"/>
        </w:rPr>
        <w:t>pédagogiques…) conformément à la loi 2015-992 du 17/0</w:t>
      </w:r>
      <w:r w:rsidR="00755550">
        <w:rPr>
          <w:rFonts w:ascii="Calibri" w:eastAsia="Times New Roman" w:hAnsi="Calibri" w:cs="Arial"/>
          <w:sz w:val="24"/>
          <w:szCs w:val="24"/>
          <w:lang w:eastAsia="fr-FR"/>
        </w:rPr>
        <w:t xml:space="preserve">8/2015 relative à la transition </w:t>
      </w:r>
      <w:r w:rsidRPr="00E55F28">
        <w:rPr>
          <w:rFonts w:ascii="Calibri" w:eastAsia="Times New Roman" w:hAnsi="Calibri" w:cs="Arial"/>
          <w:sz w:val="24"/>
          <w:szCs w:val="24"/>
          <w:lang w:eastAsia="fr-FR"/>
        </w:rPr>
        <w:t>énergétique pour la croissance verte et à la loi Egalim.</w:t>
      </w:r>
    </w:p>
    <w:p w14:paraId="041174C6"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 titulaire s’engage à respecter la méthode HACCP, et à mettr</w:t>
      </w:r>
      <w:r w:rsidR="00755550">
        <w:rPr>
          <w:rFonts w:ascii="Calibri" w:eastAsia="Times New Roman" w:hAnsi="Calibri" w:cs="Arial"/>
          <w:sz w:val="24"/>
          <w:szCs w:val="24"/>
          <w:lang w:eastAsia="fr-FR"/>
        </w:rPr>
        <w:t xml:space="preserve">e en place son plan de maîtrise </w:t>
      </w:r>
      <w:r w:rsidRPr="00E55F28">
        <w:rPr>
          <w:rFonts w:ascii="Calibri" w:eastAsia="Times New Roman" w:hAnsi="Calibri" w:cs="Arial"/>
          <w:sz w:val="24"/>
          <w:szCs w:val="24"/>
          <w:lang w:eastAsia="fr-FR"/>
        </w:rPr>
        <w:t>sanitaire (PMS)</w:t>
      </w:r>
      <w:r w:rsidRPr="000D22F4">
        <w:rPr>
          <w:rFonts w:ascii="Calibri" w:eastAsia="Times New Roman" w:hAnsi="Calibri" w:cs="Arial"/>
          <w:sz w:val="24"/>
          <w:szCs w:val="24"/>
          <w:u w:val="single"/>
          <w:lang w:eastAsia="fr-FR"/>
        </w:rPr>
        <w:t xml:space="preserve"> conformément aux règlements europé</w:t>
      </w:r>
      <w:r w:rsidR="00755550" w:rsidRPr="000D22F4">
        <w:rPr>
          <w:rFonts w:ascii="Calibri" w:eastAsia="Times New Roman" w:hAnsi="Calibri" w:cs="Arial"/>
          <w:sz w:val="24"/>
          <w:szCs w:val="24"/>
          <w:u w:val="single"/>
          <w:lang w:eastAsia="fr-FR"/>
        </w:rPr>
        <w:t xml:space="preserve">ens du Paquet Hygiène et de ses </w:t>
      </w:r>
      <w:r w:rsidRPr="000D22F4">
        <w:rPr>
          <w:rFonts w:ascii="Calibri" w:eastAsia="Times New Roman" w:hAnsi="Calibri" w:cs="Arial"/>
          <w:sz w:val="24"/>
          <w:szCs w:val="24"/>
          <w:u w:val="single"/>
          <w:lang w:eastAsia="fr-FR"/>
        </w:rPr>
        <w:t>déclinaisons dans la loi française.</w:t>
      </w:r>
    </w:p>
    <w:p w14:paraId="2CB98415"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Afin d’atteindre les objectifs fixés par l’article 24 de la loi Egalim, le p</w:t>
      </w:r>
      <w:r w:rsidR="00755550">
        <w:rPr>
          <w:rFonts w:ascii="Calibri" w:eastAsia="Times New Roman" w:hAnsi="Calibri" w:cs="Arial"/>
          <w:sz w:val="24"/>
          <w:szCs w:val="24"/>
          <w:lang w:eastAsia="fr-FR"/>
        </w:rPr>
        <w:t xml:space="preserve">restataire sera tenu d’informer </w:t>
      </w:r>
      <w:r w:rsidRPr="00E55F28">
        <w:rPr>
          <w:rFonts w:ascii="Calibri" w:eastAsia="Times New Roman" w:hAnsi="Calibri" w:cs="Arial"/>
          <w:sz w:val="24"/>
          <w:szCs w:val="24"/>
          <w:lang w:eastAsia="fr-FR"/>
        </w:rPr>
        <w:t xml:space="preserve">la commune du pourcentage d’approvisionnement répondant aux </w:t>
      </w:r>
      <w:r w:rsidR="00755550">
        <w:rPr>
          <w:rFonts w:ascii="Calibri" w:eastAsia="Times New Roman" w:hAnsi="Calibri" w:cs="Arial"/>
          <w:sz w:val="24"/>
          <w:szCs w:val="24"/>
          <w:lang w:eastAsia="fr-FR"/>
        </w:rPr>
        <w:t xml:space="preserve">conditions dudit article, et ce </w:t>
      </w:r>
      <w:r w:rsidRPr="00E55F28">
        <w:rPr>
          <w:rFonts w:ascii="Calibri" w:eastAsia="Times New Roman" w:hAnsi="Calibri" w:cs="Arial"/>
          <w:sz w:val="24"/>
          <w:szCs w:val="24"/>
          <w:lang w:eastAsia="fr-FR"/>
        </w:rPr>
        <w:t>tous les 6 mois. Il devra adapter ses approvisionnements en vue d’at</w:t>
      </w:r>
      <w:r w:rsidR="00755550">
        <w:rPr>
          <w:rFonts w:ascii="Calibri" w:eastAsia="Times New Roman" w:hAnsi="Calibri" w:cs="Arial"/>
          <w:sz w:val="24"/>
          <w:szCs w:val="24"/>
          <w:lang w:eastAsia="fr-FR"/>
        </w:rPr>
        <w:t xml:space="preserve">teindre les objectifs fixés par </w:t>
      </w:r>
      <w:r w:rsidRPr="00E55F28">
        <w:rPr>
          <w:rFonts w:ascii="Calibri" w:eastAsia="Times New Roman" w:hAnsi="Calibri" w:cs="Arial"/>
          <w:sz w:val="24"/>
          <w:szCs w:val="24"/>
          <w:lang w:eastAsia="fr-FR"/>
        </w:rPr>
        <w:t>la loi et ses décrets d’application.</w:t>
      </w:r>
    </w:p>
    <w:p w14:paraId="640CDD4A"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Le titulaire procèdera à la réalisation d’analyse chimique ou microbiologique </w:t>
      </w:r>
      <w:r w:rsidR="00755550">
        <w:rPr>
          <w:rFonts w:ascii="Calibri" w:eastAsia="Times New Roman" w:hAnsi="Calibri" w:cs="Arial"/>
          <w:sz w:val="24"/>
          <w:szCs w:val="24"/>
          <w:lang w:eastAsia="fr-FR"/>
        </w:rPr>
        <w:t xml:space="preserve">de ses produits, dans </w:t>
      </w:r>
      <w:r w:rsidRPr="00E55F28">
        <w:rPr>
          <w:rFonts w:ascii="Calibri" w:eastAsia="Times New Roman" w:hAnsi="Calibri" w:cs="Arial"/>
          <w:sz w:val="24"/>
          <w:szCs w:val="24"/>
          <w:lang w:eastAsia="fr-FR"/>
        </w:rPr>
        <w:t>ses propres services ou par un laboratoire externe accr</w:t>
      </w:r>
      <w:r w:rsidR="00755550">
        <w:rPr>
          <w:rFonts w:ascii="Calibri" w:eastAsia="Times New Roman" w:hAnsi="Calibri" w:cs="Arial"/>
          <w:sz w:val="24"/>
          <w:szCs w:val="24"/>
          <w:lang w:eastAsia="fr-FR"/>
        </w:rPr>
        <w:t xml:space="preserve">édité conformément au règlement </w:t>
      </w:r>
      <w:r w:rsidRPr="00E55F28">
        <w:rPr>
          <w:rFonts w:ascii="Calibri" w:eastAsia="Times New Roman" w:hAnsi="Calibri" w:cs="Arial"/>
          <w:sz w:val="24"/>
          <w:szCs w:val="24"/>
          <w:lang w:eastAsia="fr-FR"/>
        </w:rPr>
        <w:t>européen 2073/2005 modifié.</w:t>
      </w:r>
    </w:p>
    <w:p w14:paraId="5C923A8B" w14:textId="77777777" w:rsidR="00755550" w:rsidRDefault="00E55F28" w:rsidP="0032362F">
      <w:pPr>
        <w:jc w:val="both"/>
        <w:rPr>
          <w:rFonts w:ascii="Calibri" w:eastAsia="Times New Roman" w:hAnsi="Calibri" w:cs="Arial"/>
          <w:b/>
          <w:sz w:val="24"/>
          <w:szCs w:val="24"/>
          <w:u w:val="single"/>
          <w:lang w:eastAsia="fr-FR"/>
        </w:rPr>
      </w:pPr>
      <w:r w:rsidRPr="000D22F4">
        <w:rPr>
          <w:rFonts w:ascii="Calibri" w:eastAsia="Times New Roman" w:hAnsi="Calibri" w:cs="Arial"/>
          <w:b/>
          <w:sz w:val="24"/>
          <w:szCs w:val="24"/>
          <w:u w:val="single"/>
          <w:lang w:eastAsia="fr-FR"/>
        </w:rPr>
        <w:t>Les éléments de ce chapitre seront intégrés aux critères du ch</w:t>
      </w:r>
      <w:r w:rsidR="00755550" w:rsidRPr="000D22F4">
        <w:rPr>
          <w:rFonts w:ascii="Calibri" w:eastAsia="Times New Roman" w:hAnsi="Calibri" w:cs="Arial"/>
          <w:b/>
          <w:sz w:val="24"/>
          <w:szCs w:val="24"/>
          <w:u w:val="single"/>
          <w:lang w:eastAsia="fr-FR"/>
        </w:rPr>
        <w:t xml:space="preserve">oix du candidat. De ce fait les </w:t>
      </w:r>
      <w:r w:rsidRPr="000D22F4">
        <w:rPr>
          <w:rFonts w:ascii="Calibri" w:eastAsia="Times New Roman" w:hAnsi="Calibri" w:cs="Arial"/>
          <w:b/>
          <w:sz w:val="24"/>
          <w:szCs w:val="24"/>
          <w:u w:val="single"/>
          <w:lang w:eastAsia="fr-FR"/>
        </w:rPr>
        <w:t>certificats, livrets, plans feront partie des pièces constitutives du dossier d’appel d’offres.</w:t>
      </w:r>
    </w:p>
    <w:p w14:paraId="70DCDE74" w14:textId="77777777" w:rsidR="000D22F4" w:rsidRDefault="000D22F4" w:rsidP="0032362F">
      <w:pPr>
        <w:jc w:val="both"/>
        <w:rPr>
          <w:rFonts w:ascii="Calibri" w:eastAsia="Times New Roman" w:hAnsi="Calibri" w:cs="Arial"/>
          <w:b/>
          <w:sz w:val="24"/>
          <w:szCs w:val="24"/>
          <w:u w:val="single"/>
          <w:lang w:eastAsia="fr-FR"/>
        </w:rPr>
      </w:pPr>
    </w:p>
    <w:p w14:paraId="644F00EC" w14:textId="77777777" w:rsidR="007B6E1E" w:rsidRDefault="007B6E1E" w:rsidP="0032362F">
      <w:pPr>
        <w:jc w:val="both"/>
        <w:rPr>
          <w:rFonts w:ascii="Calibri" w:eastAsia="Times New Roman" w:hAnsi="Calibri" w:cs="Arial"/>
          <w:b/>
          <w:sz w:val="24"/>
          <w:szCs w:val="24"/>
          <w:u w:val="single"/>
          <w:lang w:eastAsia="fr-FR"/>
        </w:rPr>
      </w:pPr>
    </w:p>
    <w:p w14:paraId="45E35672" w14:textId="77777777" w:rsidR="007B6E1E" w:rsidRDefault="007B6E1E" w:rsidP="0032362F">
      <w:pPr>
        <w:jc w:val="both"/>
        <w:rPr>
          <w:rFonts w:ascii="Calibri" w:eastAsia="Times New Roman" w:hAnsi="Calibri" w:cs="Arial"/>
          <w:b/>
          <w:sz w:val="24"/>
          <w:szCs w:val="24"/>
          <w:u w:val="single"/>
          <w:lang w:eastAsia="fr-FR"/>
        </w:rPr>
      </w:pPr>
    </w:p>
    <w:p w14:paraId="3D781ECB" w14:textId="77777777" w:rsidR="00047766" w:rsidRDefault="00047766" w:rsidP="0032362F">
      <w:pPr>
        <w:jc w:val="both"/>
        <w:rPr>
          <w:rFonts w:ascii="Calibri" w:eastAsia="Times New Roman" w:hAnsi="Calibri" w:cs="Arial"/>
          <w:b/>
          <w:sz w:val="24"/>
          <w:szCs w:val="24"/>
          <w:u w:val="single"/>
          <w:lang w:eastAsia="fr-FR"/>
        </w:rPr>
      </w:pPr>
    </w:p>
    <w:p w14:paraId="4442213F" w14:textId="77777777" w:rsidR="00047766" w:rsidRDefault="00047766" w:rsidP="0032362F">
      <w:pPr>
        <w:jc w:val="both"/>
        <w:rPr>
          <w:rFonts w:ascii="Calibri" w:eastAsia="Times New Roman" w:hAnsi="Calibri" w:cs="Arial"/>
          <w:b/>
          <w:sz w:val="24"/>
          <w:szCs w:val="24"/>
          <w:u w:val="single"/>
          <w:lang w:eastAsia="fr-FR"/>
        </w:rPr>
      </w:pPr>
    </w:p>
    <w:p w14:paraId="38023D03" w14:textId="77777777" w:rsidR="00047766" w:rsidRDefault="00047766" w:rsidP="0032362F">
      <w:pPr>
        <w:jc w:val="both"/>
        <w:rPr>
          <w:rFonts w:ascii="Calibri" w:eastAsia="Times New Roman" w:hAnsi="Calibri" w:cs="Arial"/>
          <w:b/>
          <w:sz w:val="24"/>
          <w:szCs w:val="24"/>
          <w:u w:val="single"/>
          <w:lang w:eastAsia="fr-FR"/>
        </w:rPr>
      </w:pPr>
    </w:p>
    <w:p w14:paraId="48EB6EBC" w14:textId="77777777" w:rsidR="00047766" w:rsidRDefault="00047766" w:rsidP="0032362F">
      <w:pPr>
        <w:jc w:val="both"/>
        <w:rPr>
          <w:rFonts w:ascii="Calibri" w:eastAsia="Times New Roman" w:hAnsi="Calibri" w:cs="Arial"/>
          <w:b/>
          <w:sz w:val="24"/>
          <w:szCs w:val="24"/>
          <w:u w:val="single"/>
          <w:lang w:eastAsia="fr-FR"/>
        </w:rPr>
      </w:pPr>
    </w:p>
    <w:p w14:paraId="0B04098D" w14:textId="77777777" w:rsidR="00047766" w:rsidRDefault="00047766" w:rsidP="0032362F">
      <w:pPr>
        <w:jc w:val="both"/>
        <w:rPr>
          <w:rFonts w:ascii="Calibri" w:eastAsia="Times New Roman" w:hAnsi="Calibri" w:cs="Arial"/>
          <w:b/>
          <w:sz w:val="24"/>
          <w:szCs w:val="24"/>
          <w:u w:val="single"/>
          <w:lang w:eastAsia="fr-FR"/>
        </w:rPr>
      </w:pPr>
    </w:p>
    <w:p w14:paraId="34EF253D" w14:textId="77777777" w:rsidR="00047766" w:rsidRDefault="00047766" w:rsidP="0032362F">
      <w:pPr>
        <w:jc w:val="both"/>
        <w:rPr>
          <w:rFonts w:ascii="Calibri" w:eastAsia="Times New Roman" w:hAnsi="Calibri" w:cs="Arial"/>
          <w:b/>
          <w:sz w:val="24"/>
          <w:szCs w:val="24"/>
          <w:u w:val="single"/>
          <w:lang w:eastAsia="fr-FR"/>
        </w:rPr>
      </w:pPr>
    </w:p>
    <w:p w14:paraId="557465C8" w14:textId="77777777" w:rsidR="00047766" w:rsidRDefault="00047766" w:rsidP="0032362F">
      <w:pPr>
        <w:jc w:val="both"/>
        <w:rPr>
          <w:rFonts w:ascii="Calibri" w:eastAsia="Times New Roman" w:hAnsi="Calibri" w:cs="Arial"/>
          <w:b/>
          <w:sz w:val="24"/>
          <w:szCs w:val="24"/>
          <w:u w:val="single"/>
          <w:lang w:eastAsia="fr-FR"/>
        </w:rPr>
      </w:pPr>
    </w:p>
    <w:p w14:paraId="6D719494" w14:textId="77777777" w:rsidR="007B6E1E" w:rsidRDefault="007B6E1E" w:rsidP="0032362F">
      <w:pPr>
        <w:jc w:val="both"/>
        <w:rPr>
          <w:rFonts w:ascii="Calibri" w:eastAsia="Times New Roman" w:hAnsi="Calibri" w:cs="Arial"/>
          <w:b/>
          <w:sz w:val="24"/>
          <w:szCs w:val="24"/>
          <w:u w:val="single"/>
          <w:lang w:eastAsia="fr-FR"/>
        </w:rPr>
      </w:pPr>
    </w:p>
    <w:p w14:paraId="395DD353" w14:textId="77777777" w:rsidR="000D22F4" w:rsidRPr="000D22F4" w:rsidRDefault="000D22F4" w:rsidP="0032362F">
      <w:pPr>
        <w:jc w:val="both"/>
        <w:rPr>
          <w:rFonts w:ascii="Calibri" w:eastAsia="Times New Roman" w:hAnsi="Calibri" w:cs="Arial"/>
          <w:b/>
          <w:sz w:val="24"/>
          <w:szCs w:val="24"/>
          <w:u w:val="single"/>
          <w:lang w:eastAsia="fr-FR"/>
        </w:rPr>
      </w:pPr>
    </w:p>
    <w:p w14:paraId="5F80DDCF" w14:textId="77777777" w:rsidR="00E55F28" w:rsidRPr="00755550" w:rsidRDefault="00E55F28" w:rsidP="0032362F">
      <w:pPr>
        <w:jc w:val="both"/>
        <w:rPr>
          <w:rFonts w:ascii="Calibri" w:eastAsia="Times New Roman" w:hAnsi="Calibri" w:cs="Arial"/>
          <w:i/>
          <w:sz w:val="24"/>
          <w:szCs w:val="24"/>
          <w:lang w:eastAsia="fr-FR"/>
        </w:rPr>
      </w:pPr>
      <w:r w:rsidRPr="00755550">
        <w:rPr>
          <w:rFonts w:ascii="Calibri" w:eastAsia="Times New Roman" w:hAnsi="Calibri" w:cs="Arial"/>
          <w:i/>
          <w:sz w:val="24"/>
          <w:szCs w:val="24"/>
          <w:lang w:eastAsia="fr-FR"/>
        </w:rPr>
        <w:lastRenderedPageBreak/>
        <w:t>2.2 - Les produits</w:t>
      </w:r>
    </w:p>
    <w:tbl>
      <w:tblPr>
        <w:tblStyle w:val="Grilledutableau"/>
        <w:tblW w:w="0" w:type="auto"/>
        <w:tblLook w:val="04A0" w:firstRow="1" w:lastRow="0" w:firstColumn="1" w:lastColumn="0" w:noHBand="0" w:noVBand="1"/>
      </w:tblPr>
      <w:tblGrid>
        <w:gridCol w:w="3020"/>
        <w:gridCol w:w="3021"/>
        <w:gridCol w:w="3021"/>
      </w:tblGrid>
      <w:tr w:rsidR="00B74AD8" w14:paraId="0115664C" w14:textId="77777777" w:rsidTr="00B74AD8">
        <w:trPr>
          <w:trHeight w:val="318"/>
        </w:trPr>
        <w:tc>
          <w:tcPr>
            <w:tcW w:w="9062" w:type="dxa"/>
            <w:gridSpan w:val="3"/>
            <w:shd w:val="clear" w:color="auto" w:fill="B4C6E7" w:themeFill="accent5" w:themeFillTint="66"/>
          </w:tcPr>
          <w:p w14:paraId="6DCA330D" w14:textId="77777777" w:rsidR="00B74AD8" w:rsidRDefault="00B74AD8" w:rsidP="0032362F">
            <w:pPr>
              <w:jc w:val="center"/>
              <w:rPr>
                <w:rFonts w:ascii="Calibri" w:eastAsia="Times New Roman" w:hAnsi="Calibri" w:cs="Arial"/>
                <w:sz w:val="24"/>
                <w:szCs w:val="24"/>
                <w:lang w:eastAsia="fr-FR"/>
              </w:rPr>
            </w:pPr>
            <w:r>
              <w:rPr>
                <w:rFonts w:ascii="Calibri" w:eastAsia="Times New Roman" w:hAnsi="Calibri" w:cs="Arial"/>
                <w:sz w:val="24"/>
                <w:szCs w:val="24"/>
                <w:lang w:eastAsia="fr-FR"/>
              </w:rPr>
              <w:t>VIANDE BOVINE</w:t>
            </w:r>
          </w:p>
        </w:tc>
      </w:tr>
      <w:tr w:rsidR="00782975" w14:paraId="3D102D73" w14:textId="77777777" w:rsidTr="00782975">
        <w:tc>
          <w:tcPr>
            <w:tcW w:w="3020" w:type="dxa"/>
          </w:tcPr>
          <w:p w14:paraId="2D022CBB" w14:textId="77777777" w:rsidR="00782975" w:rsidRDefault="00782975"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ORIGINE</w:t>
            </w:r>
          </w:p>
        </w:tc>
        <w:tc>
          <w:tcPr>
            <w:tcW w:w="3021" w:type="dxa"/>
          </w:tcPr>
          <w:p w14:paraId="477AC179" w14:textId="77777777" w:rsidR="00782975" w:rsidRDefault="00782975"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LABEL OU RACE</w:t>
            </w:r>
          </w:p>
        </w:tc>
        <w:tc>
          <w:tcPr>
            <w:tcW w:w="3021" w:type="dxa"/>
          </w:tcPr>
          <w:p w14:paraId="4B5D257F" w14:textId="77777777" w:rsidR="00782975" w:rsidRPr="00E55F28" w:rsidRDefault="00782975"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RECOMMANDATIONS</w:t>
            </w:r>
          </w:p>
          <w:p w14:paraId="4F7455E6" w14:textId="77777777" w:rsidR="00782975" w:rsidRDefault="00782975" w:rsidP="0032362F">
            <w:pPr>
              <w:jc w:val="both"/>
              <w:rPr>
                <w:rFonts w:ascii="Calibri" w:eastAsia="Times New Roman" w:hAnsi="Calibri" w:cs="Arial"/>
                <w:sz w:val="24"/>
                <w:szCs w:val="24"/>
                <w:lang w:eastAsia="fr-FR"/>
              </w:rPr>
            </w:pPr>
          </w:p>
        </w:tc>
      </w:tr>
      <w:tr w:rsidR="00782975" w14:paraId="5A83D402" w14:textId="77777777" w:rsidTr="00782975">
        <w:tc>
          <w:tcPr>
            <w:tcW w:w="3020" w:type="dxa"/>
          </w:tcPr>
          <w:p w14:paraId="30AC66E6" w14:textId="77777777" w:rsidR="00782975" w:rsidRDefault="00782975"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France exclusivement</w:t>
            </w:r>
          </w:p>
        </w:tc>
        <w:tc>
          <w:tcPr>
            <w:tcW w:w="3021" w:type="dxa"/>
          </w:tcPr>
          <w:p w14:paraId="60F46264" w14:textId="77777777" w:rsidR="00782975" w:rsidRPr="00E55F28" w:rsidRDefault="00782975"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Race bouchère de préférence,</w:t>
            </w:r>
          </w:p>
          <w:p w14:paraId="1A6F7231" w14:textId="77777777" w:rsidR="00782975" w:rsidRPr="00E55F28" w:rsidRDefault="00782975"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tolérance pour les races</w:t>
            </w:r>
          </w:p>
          <w:p w14:paraId="407C8FCD" w14:textId="77777777" w:rsidR="00782975" w:rsidRPr="00E55F28" w:rsidRDefault="00782975"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mixtes</w:t>
            </w:r>
          </w:p>
          <w:p w14:paraId="05A588B0" w14:textId="77777777" w:rsidR="00782975" w:rsidRDefault="00782975" w:rsidP="0032362F">
            <w:pPr>
              <w:jc w:val="both"/>
              <w:rPr>
                <w:rFonts w:ascii="Calibri" w:eastAsia="Times New Roman" w:hAnsi="Calibri" w:cs="Arial"/>
                <w:sz w:val="24"/>
                <w:szCs w:val="24"/>
                <w:lang w:eastAsia="fr-FR"/>
              </w:rPr>
            </w:pPr>
          </w:p>
        </w:tc>
        <w:tc>
          <w:tcPr>
            <w:tcW w:w="3021" w:type="dxa"/>
          </w:tcPr>
          <w:p w14:paraId="3A7979EA" w14:textId="77777777" w:rsidR="00782975" w:rsidRPr="00E55F28" w:rsidRDefault="00782975"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Haché pur</w:t>
            </w:r>
          </w:p>
          <w:p w14:paraId="6146E5C4" w14:textId="77777777" w:rsidR="00782975" w:rsidRPr="00E55F28" w:rsidRDefault="00782975"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bœuf à 10% de matières grasses.</w:t>
            </w:r>
          </w:p>
          <w:p w14:paraId="77E96F49" w14:textId="77777777" w:rsidR="00782975" w:rsidRPr="00E55F28" w:rsidRDefault="00782975"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Viande grillée ni trop saignante ni</w:t>
            </w:r>
          </w:p>
          <w:p w14:paraId="515F309D" w14:textId="77777777" w:rsidR="00782975" w:rsidRPr="00E55F28" w:rsidRDefault="00782975"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trop cuite.</w:t>
            </w:r>
          </w:p>
          <w:p w14:paraId="4BD8E2DB" w14:textId="77777777" w:rsidR="00782975" w:rsidRDefault="00782975" w:rsidP="0032362F">
            <w:pPr>
              <w:jc w:val="both"/>
              <w:rPr>
                <w:rFonts w:ascii="Calibri" w:eastAsia="Times New Roman" w:hAnsi="Calibri" w:cs="Arial"/>
                <w:sz w:val="24"/>
                <w:szCs w:val="24"/>
                <w:lang w:eastAsia="fr-FR"/>
              </w:rPr>
            </w:pPr>
          </w:p>
        </w:tc>
      </w:tr>
      <w:tr w:rsidR="00B74AD8" w14:paraId="74C380A3" w14:textId="77777777" w:rsidTr="00B74AD8">
        <w:trPr>
          <w:trHeight w:val="318"/>
        </w:trPr>
        <w:tc>
          <w:tcPr>
            <w:tcW w:w="9062" w:type="dxa"/>
            <w:gridSpan w:val="3"/>
            <w:shd w:val="clear" w:color="auto" w:fill="B4C6E7" w:themeFill="accent5" w:themeFillTint="66"/>
          </w:tcPr>
          <w:p w14:paraId="0E693283" w14:textId="77777777" w:rsidR="00B74AD8" w:rsidRDefault="00B74AD8" w:rsidP="0032362F">
            <w:pPr>
              <w:jc w:val="center"/>
              <w:rPr>
                <w:rFonts w:ascii="Calibri" w:eastAsia="Times New Roman" w:hAnsi="Calibri" w:cs="Arial"/>
                <w:sz w:val="24"/>
                <w:szCs w:val="24"/>
                <w:lang w:eastAsia="fr-FR"/>
              </w:rPr>
            </w:pPr>
            <w:r>
              <w:rPr>
                <w:rFonts w:ascii="Calibri" w:eastAsia="Times New Roman" w:hAnsi="Calibri" w:cs="Arial"/>
                <w:sz w:val="24"/>
                <w:szCs w:val="24"/>
                <w:lang w:eastAsia="fr-FR"/>
              </w:rPr>
              <w:t>VIANDE OVINE</w:t>
            </w:r>
          </w:p>
        </w:tc>
      </w:tr>
      <w:tr w:rsidR="00782975" w14:paraId="06D0A007" w14:textId="77777777" w:rsidTr="00782975">
        <w:tc>
          <w:tcPr>
            <w:tcW w:w="3020" w:type="dxa"/>
          </w:tcPr>
          <w:p w14:paraId="0B2ADE23" w14:textId="77777777" w:rsidR="00782975" w:rsidRPr="00E55F28" w:rsidRDefault="00782975"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France de préférence,</w:t>
            </w:r>
          </w:p>
          <w:p w14:paraId="06988E01" w14:textId="77777777" w:rsidR="00782975" w:rsidRDefault="00782975" w:rsidP="0032362F">
            <w:pPr>
              <w:jc w:val="both"/>
              <w:rPr>
                <w:rFonts w:ascii="Calibri" w:eastAsia="Times New Roman" w:hAnsi="Calibri" w:cs="Arial"/>
                <w:sz w:val="24"/>
                <w:szCs w:val="24"/>
                <w:lang w:eastAsia="fr-FR"/>
              </w:rPr>
            </w:pPr>
          </w:p>
        </w:tc>
        <w:tc>
          <w:tcPr>
            <w:tcW w:w="3021" w:type="dxa"/>
          </w:tcPr>
          <w:p w14:paraId="258C7310" w14:textId="77777777" w:rsidR="00782975" w:rsidRPr="00E55F28" w:rsidRDefault="00782975"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UE puis monde.</w:t>
            </w:r>
          </w:p>
          <w:p w14:paraId="1826F738" w14:textId="77777777" w:rsidR="00782975" w:rsidRDefault="00782975" w:rsidP="0032362F">
            <w:pPr>
              <w:jc w:val="both"/>
              <w:rPr>
                <w:rFonts w:ascii="Calibri" w:eastAsia="Times New Roman" w:hAnsi="Calibri" w:cs="Arial"/>
                <w:sz w:val="24"/>
                <w:szCs w:val="24"/>
                <w:lang w:eastAsia="fr-FR"/>
              </w:rPr>
            </w:pPr>
          </w:p>
        </w:tc>
        <w:tc>
          <w:tcPr>
            <w:tcW w:w="3021" w:type="dxa"/>
          </w:tcPr>
          <w:p w14:paraId="29E6E0FC" w14:textId="77777777" w:rsidR="00782975" w:rsidRPr="00E55F28" w:rsidRDefault="00782975"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Agneau uniquement, viande grillée ni</w:t>
            </w:r>
          </w:p>
          <w:p w14:paraId="1951DB85" w14:textId="77777777" w:rsidR="00782975" w:rsidRPr="00E55F28" w:rsidRDefault="00782975"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trop saignante ni trop cuite.</w:t>
            </w:r>
          </w:p>
          <w:p w14:paraId="745F4B17" w14:textId="77777777" w:rsidR="00782975" w:rsidRDefault="00782975" w:rsidP="0032362F">
            <w:pPr>
              <w:jc w:val="both"/>
              <w:rPr>
                <w:rFonts w:ascii="Calibri" w:eastAsia="Times New Roman" w:hAnsi="Calibri" w:cs="Arial"/>
                <w:sz w:val="24"/>
                <w:szCs w:val="24"/>
                <w:lang w:eastAsia="fr-FR"/>
              </w:rPr>
            </w:pPr>
          </w:p>
        </w:tc>
      </w:tr>
      <w:tr w:rsidR="00B74AD8" w14:paraId="3B1D9E9B" w14:textId="77777777" w:rsidTr="00B74AD8">
        <w:tc>
          <w:tcPr>
            <w:tcW w:w="9062" w:type="dxa"/>
            <w:gridSpan w:val="3"/>
            <w:shd w:val="clear" w:color="auto" w:fill="B4C6E7" w:themeFill="accent5" w:themeFillTint="66"/>
          </w:tcPr>
          <w:p w14:paraId="0C97EAF6" w14:textId="77777777" w:rsidR="00B74AD8" w:rsidRDefault="00B74AD8" w:rsidP="0032362F">
            <w:pPr>
              <w:jc w:val="center"/>
              <w:rPr>
                <w:rFonts w:ascii="Calibri" w:eastAsia="Times New Roman" w:hAnsi="Calibri" w:cs="Arial"/>
                <w:sz w:val="24"/>
                <w:szCs w:val="24"/>
                <w:lang w:eastAsia="fr-FR"/>
              </w:rPr>
            </w:pPr>
            <w:r>
              <w:rPr>
                <w:rFonts w:ascii="Calibri" w:eastAsia="Times New Roman" w:hAnsi="Calibri" w:cs="Arial"/>
                <w:sz w:val="24"/>
                <w:szCs w:val="24"/>
                <w:lang w:eastAsia="fr-FR"/>
              </w:rPr>
              <w:t>VIANDE PORCINE</w:t>
            </w:r>
          </w:p>
        </w:tc>
      </w:tr>
      <w:tr w:rsidR="00782975" w14:paraId="39AA42F0" w14:textId="77777777" w:rsidTr="00782975">
        <w:tc>
          <w:tcPr>
            <w:tcW w:w="3020" w:type="dxa"/>
          </w:tcPr>
          <w:p w14:paraId="7A5A85D5" w14:textId="77777777" w:rsidR="00782975" w:rsidRPr="00E55F28" w:rsidRDefault="00782975"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France exclusivement</w:t>
            </w:r>
          </w:p>
          <w:p w14:paraId="7DCD414C" w14:textId="77777777" w:rsidR="00782975" w:rsidRDefault="00782975" w:rsidP="0032362F">
            <w:pPr>
              <w:jc w:val="both"/>
              <w:rPr>
                <w:rFonts w:ascii="Calibri" w:eastAsia="Times New Roman" w:hAnsi="Calibri" w:cs="Arial"/>
                <w:sz w:val="24"/>
                <w:szCs w:val="24"/>
                <w:lang w:eastAsia="fr-FR"/>
              </w:rPr>
            </w:pPr>
          </w:p>
        </w:tc>
        <w:tc>
          <w:tcPr>
            <w:tcW w:w="3021" w:type="dxa"/>
          </w:tcPr>
          <w:p w14:paraId="464F09CE" w14:textId="77777777" w:rsidR="00782975" w:rsidRDefault="00782975" w:rsidP="0032362F">
            <w:pPr>
              <w:jc w:val="both"/>
              <w:rPr>
                <w:rFonts w:ascii="Calibri" w:eastAsia="Times New Roman" w:hAnsi="Calibri" w:cs="Arial"/>
                <w:sz w:val="24"/>
                <w:szCs w:val="24"/>
                <w:lang w:eastAsia="fr-FR"/>
              </w:rPr>
            </w:pPr>
          </w:p>
        </w:tc>
        <w:tc>
          <w:tcPr>
            <w:tcW w:w="3021" w:type="dxa"/>
          </w:tcPr>
          <w:p w14:paraId="6137EDCA" w14:textId="77777777" w:rsidR="00782975" w:rsidRDefault="00782975" w:rsidP="0032362F">
            <w:pPr>
              <w:jc w:val="both"/>
              <w:rPr>
                <w:rFonts w:ascii="Calibri" w:eastAsia="Times New Roman" w:hAnsi="Calibri" w:cs="Arial"/>
                <w:sz w:val="24"/>
                <w:szCs w:val="24"/>
                <w:lang w:eastAsia="fr-FR"/>
              </w:rPr>
            </w:pPr>
          </w:p>
        </w:tc>
      </w:tr>
      <w:tr w:rsidR="00B74AD8" w14:paraId="70D8ECFD" w14:textId="77777777" w:rsidTr="00B74AD8">
        <w:tc>
          <w:tcPr>
            <w:tcW w:w="9062" w:type="dxa"/>
            <w:gridSpan w:val="3"/>
            <w:shd w:val="clear" w:color="auto" w:fill="B4C6E7" w:themeFill="accent5" w:themeFillTint="66"/>
          </w:tcPr>
          <w:p w14:paraId="53D6C1E2" w14:textId="77777777" w:rsidR="00B74AD8" w:rsidRDefault="00B74AD8" w:rsidP="0032362F">
            <w:pPr>
              <w:jc w:val="center"/>
              <w:rPr>
                <w:rFonts w:ascii="Calibri" w:eastAsia="Times New Roman" w:hAnsi="Calibri" w:cs="Arial"/>
                <w:sz w:val="24"/>
                <w:szCs w:val="24"/>
                <w:lang w:eastAsia="fr-FR"/>
              </w:rPr>
            </w:pPr>
            <w:r>
              <w:rPr>
                <w:rFonts w:ascii="Calibri" w:eastAsia="Times New Roman" w:hAnsi="Calibri" w:cs="Arial"/>
                <w:sz w:val="24"/>
                <w:szCs w:val="24"/>
                <w:lang w:eastAsia="fr-FR"/>
              </w:rPr>
              <w:t>VOLAILLE</w:t>
            </w:r>
          </w:p>
        </w:tc>
      </w:tr>
      <w:tr w:rsidR="009C4E98" w14:paraId="66DE6CBA" w14:textId="77777777" w:rsidTr="00782975">
        <w:tc>
          <w:tcPr>
            <w:tcW w:w="3020" w:type="dxa"/>
          </w:tcPr>
          <w:p w14:paraId="4D08A9B5"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France exclusivement</w:t>
            </w:r>
          </w:p>
        </w:tc>
        <w:tc>
          <w:tcPr>
            <w:tcW w:w="3021" w:type="dxa"/>
          </w:tcPr>
          <w:p w14:paraId="60637213"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De préférence sous signe</w:t>
            </w:r>
          </w:p>
          <w:p w14:paraId="621C1D44"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officiel de la qualité</w:t>
            </w:r>
          </w:p>
          <w:p w14:paraId="6B9B95CA" w14:textId="77777777" w:rsidR="009C4E98" w:rsidRDefault="009C4E98" w:rsidP="0032362F">
            <w:pPr>
              <w:jc w:val="both"/>
              <w:rPr>
                <w:rFonts w:ascii="Calibri" w:eastAsia="Times New Roman" w:hAnsi="Calibri" w:cs="Arial"/>
                <w:sz w:val="24"/>
                <w:szCs w:val="24"/>
                <w:lang w:eastAsia="fr-FR"/>
              </w:rPr>
            </w:pPr>
          </w:p>
        </w:tc>
        <w:tc>
          <w:tcPr>
            <w:tcW w:w="3021" w:type="dxa"/>
          </w:tcPr>
          <w:p w14:paraId="4ACE494A" w14:textId="77777777" w:rsidR="009C4E98" w:rsidRDefault="009C4E98" w:rsidP="0032362F">
            <w:pPr>
              <w:jc w:val="both"/>
              <w:rPr>
                <w:rFonts w:ascii="Calibri" w:eastAsia="Times New Roman" w:hAnsi="Calibri" w:cs="Arial"/>
                <w:sz w:val="24"/>
                <w:szCs w:val="24"/>
                <w:lang w:eastAsia="fr-FR"/>
              </w:rPr>
            </w:pPr>
          </w:p>
        </w:tc>
      </w:tr>
      <w:tr w:rsidR="00B74AD8" w14:paraId="186DED40" w14:textId="77777777" w:rsidTr="00B74AD8">
        <w:tc>
          <w:tcPr>
            <w:tcW w:w="9062" w:type="dxa"/>
            <w:gridSpan w:val="3"/>
            <w:shd w:val="clear" w:color="auto" w:fill="B4C6E7" w:themeFill="accent5" w:themeFillTint="66"/>
          </w:tcPr>
          <w:p w14:paraId="7DFE1B65" w14:textId="77777777" w:rsidR="00B74AD8" w:rsidRDefault="00B74AD8" w:rsidP="0032362F">
            <w:pPr>
              <w:jc w:val="center"/>
              <w:rPr>
                <w:rFonts w:ascii="Calibri" w:eastAsia="Times New Roman" w:hAnsi="Calibri" w:cs="Arial"/>
                <w:sz w:val="24"/>
                <w:szCs w:val="24"/>
                <w:lang w:eastAsia="fr-FR"/>
              </w:rPr>
            </w:pPr>
            <w:r>
              <w:rPr>
                <w:rFonts w:ascii="Calibri" w:eastAsia="Times New Roman" w:hAnsi="Calibri" w:cs="Arial"/>
                <w:sz w:val="24"/>
                <w:szCs w:val="24"/>
                <w:lang w:eastAsia="fr-FR"/>
              </w:rPr>
              <w:t>ŒUFS ET OVOPRODUITS</w:t>
            </w:r>
          </w:p>
        </w:tc>
      </w:tr>
      <w:tr w:rsidR="009C4E98" w14:paraId="454E9520" w14:textId="77777777" w:rsidTr="00782975">
        <w:tc>
          <w:tcPr>
            <w:tcW w:w="3020" w:type="dxa"/>
          </w:tcPr>
          <w:p w14:paraId="4C3377F5"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France exclusivement</w:t>
            </w:r>
          </w:p>
        </w:tc>
        <w:tc>
          <w:tcPr>
            <w:tcW w:w="3021" w:type="dxa"/>
          </w:tcPr>
          <w:p w14:paraId="6D8DC552"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De plein air</w:t>
            </w:r>
          </w:p>
          <w:p w14:paraId="72D7DA64" w14:textId="77777777" w:rsidR="009C4E98" w:rsidRDefault="009C4E98" w:rsidP="0032362F">
            <w:pPr>
              <w:jc w:val="both"/>
              <w:rPr>
                <w:rFonts w:ascii="Calibri" w:eastAsia="Times New Roman" w:hAnsi="Calibri" w:cs="Arial"/>
                <w:sz w:val="24"/>
                <w:szCs w:val="24"/>
                <w:lang w:eastAsia="fr-FR"/>
              </w:rPr>
            </w:pPr>
          </w:p>
        </w:tc>
        <w:tc>
          <w:tcPr>
            <w:tcW w:w="3021" w:type="dxa"/>
          </w:tcPr>
          <w:p w14:paraId="5DE2150E" w14:textId="77777777" w:rsidR="009C4E98" w:rsidRDefault="009C4E98" w:rsidP="0032362F">
            <w:pPr>
              <w:jc w:val="both"/>
              <w:rPr>
                <w:rFonts w:ascii="Calibri" w:eastAsia="Times New Roman" w:hAnsi="Calibri" w:cs="Arial"/>
                <w:sz w:val="24"/>
                <w:szCs w:val="24"/>
                <w:lang w:eastAsia="fr-FR"/>
              </w:rPr>
            </w:pPr>
          </w:p>
        </w:tc>
      </w:tr>
      <w:tr w:rsidR="00B74AD8" w14:paraId="26F64935" w14:textId="77777777" w:rsidTr="00B74AD8">
        <w:tc>
          <w:tcPr>
            <w:tcW w:w="9062" w:type="dxa"/>
            <w:gridSpan w:val="3"/>
            <w:shd w:val="clear" w:color="auto" w:fill="B4C6E7" w:themeFill="accent5" w:themeFillTint="66"/>
          </w:tcPr>
          <w:p w14:paraId="72BBBAB3" w14:textId="77777777" w:rsidR="00B74AD8" w:rsidRDefault="00B74AD8" w:rsidP="0032362F">
            <w:pPr>
              <w:jc w:val="center"/>
              <w:rPr>
                <w:rFonts w:ascii="Calibri" w:eastAsia="Times New Roman" w:hAnsi="Calibri" w:cs="Arial"/>
                <w:sz w:val="24"/>
                <w:szCs w:val="24"/>
                <w:lang w:eastAsia="fr-FR"/>
              </w:rPr>
            </w:pPr>
            <w:r>
              <w:rPr>
                <w:rFonts w:ascii="Calibri" w:eastAsia="Times New Roman" w:hAnsi="Calibri" w:cs="Arial"/>
                <w:sz w:val="24"/>
                <w:szCs w:val="24"/>
                <w:lang w:eastAsia="fr-FR"/>
              </w:rPr>
              <w:t>POISSONS</w:t>
            </w:r>
          </w:p>
        </w:tc>
      </w:tr>
      <w:tr w:rsidR="009C4E98" w14:paraId="7D35F19C" w14:textId="77777777" w:rsidTr="00782975">
        <w:tc>
          <w:tcPr>
            <w:tcW w:w="3020" w:type="dxa"/>
          </w:tcPr>
          <w:p w14:paraId="51634A8C" w14:textId="77777777" w:rsidR="00B74AD8" w:rsidRDefault="00B74AD8" w:rsidP="0032362F">
            <w:pPr>
              <w:jc w:val="both"/>
              <w:rPr>
                <w:rFonts w:ascii="Calibri" w:eastAsia="Times New Roman" w:hAnsi="Calibri" w:cs="Arial"/>
                <w:sz w:val="24"/>
                <w:szCs w:val="24"/>
                <w:lang w:eastAsia="fr-FR"/>
              </w:rPr>
            </w:pPr>
            <w:r>
              <w:rPr>
                <w:rFonts w:ascii="Calibri" w:eastAsia="Times New Roman" w:hAnsi="Calibri" w:cs="Arial"/>
                <w:sz w:val="24"/>
                <w:szCs w:val="24"/>
                <w:lang w:eastAsia="fr-FR"/>
              </w:rPr>
              <w:t>Européenn</w:t>
            </w:r>
            <w:r w:rsidR="009C4E98" w:rsidRPr="00E55F28">
              <w:rPr>
                <w:rFonts w:ascii="Calibri" w:eastAsia="Times New Roman" w:hAnsi="Calibri" w:cs="Arial"/>
                <w:sz w:val="24"/>
                <w:szCs w:val="24"/>
                <w:lang w:eastAsia="fr-FR"/>
              </w:rPr>
              <w:t>e</w:t>
            </w:r>
          </w:p>
          <w:p w14:paraId="692FC3F5" w14:textId="77777777" w:rsidR="00B74AD8" w:rsidRPr="00B74AD8" w:rsidRDefault="00B74AD8" w:rsidP="0032362F">
            <w:pPr>
              <w:jc w:val="both"/>
              <w:rPr>
                <w:rFonts w:ascii="Calibri" w:eastAsia="Times New Roman" w:hAnsi="Calibri" w:cs="Arial"/>
                <w:sz w:val="24"/>
                <w:szCs w:val="24"/>
                <w:lang w:eastAsia="fr-FR"/>
              </w:rPr>
            </w:pPr>
          </w:p>
          <w:p w14:paraId="687D8BCE" w14:textId="77777777" w:rsidR="00B74AD8" w:rsidRPr="00B74AD8" w:rsidRDefault="00B74AD8" w:rsidP="0032362F">
            <w:pPr>
              <w:jc w:val="both"/>
              <w:rPr>
                <w:rFonts w:ascii="Calibri" w:eastAsia="Times New Roman" w:hAnsi="Calibri" w:cs="Arial"/>
                <w:sz w:val="24"/>
                <w:szCs w:val="24"/>
                <w:lang w:eastAsia="fr-FR"/>
              </w:rPr>
            </w:pPr>
          </w:p>
          <w:p w14:paraId="33695D11" w14:textId="77777777" w:rsidR="00B74AD8" w:rsidRPr="00B74AD8" w:rsidRDefault="00B74AD8" w:rsidP="0032362F">
            <w:pPr>
              <w:jc w:val="both"/>
              <w:rPr>
                <w:rFonts w:ascii="Calibri" w:eastAsia="Times New Roman" w:hAnsi="Calibri" w:cs="Arial"/>
                <w:sz w:val="24"/>
                <w:szCs w:val="24"/>
                <w:lang w:eastAsia="fr-FR"/>
              </w:rPr>
            </w:pPr>
          </w:p>
          <w:p w14:paraId="6C2418FC" w14:textId="77777777" w:rsidR="00B74AD8" w:rsidRPr="00B74AD8" w:rsidRDefault="00B74AD8" w:rsidP="0032362F">
            <w:pPr>
              <w:jc w:val="both"/>
              <w:rPr>
                <w:rFonts w:ascii="Calibri" w:eastAsia="Times New Roman" w:hAnsi="Calibri" w:cs="Arial"/>
                <w:sz w:val="24"/>
                <w:szCs w:val="24"/>
                <w:lang w:eastAsia="fr-FR"/>
              </w:rPr>
            </w:pPr>
          </w:p>
          <w:p w14:paraId="3FDF6426" w14:textId="77777777" w:rsidR="00B74AD8" w:rsidRPr="00B74AD8" w:rsidRDefault="00B74AD8" w:rsidP="0032362F">
            <w:pPr>
              <w:jc w:val="both"/>
              <w:rPr>
                <w:rFonts w:ascii="Calibri" w:eastAsia="Times New Roman" w:hAnsi="Calibri" w:cs="Arial"/>
                <w:sz w:val="24"/>
                <w:szCs w:val="24"/>
                <w:lang w:eastAsia="fr-FR"/>
              </w:rPr>
            </w:pPr>
          </w:p>
          <w:p w14:paraId="7811CF28" w14:textId="77777777" w:rsidR="00B74AD8" w:rsidRDefault="00B74AD8" w:rsidP="0032362F">
            <w:pPr>
              <w:jc w:val="both"/>
              <w:rPr>
                <w:rFonts w:ascii="Calibri" w:eastAsia="Times New Roman" w:hAnsi="Calibri" w:cs="Arial"/>
                <w:sz w:val="24"/>
                <w:szCs w:val="24"/>
                <w:lang w:eastAsia="fr-FR"/>
              </w:rPr>
            </w:pPr>
          </w:p>
          <w:p w14:paraId="5E452B10" w14:textId="77777777" w:rsidR="00B74AD8" w:rsidRPr="00B74AD8" w:rsidRDefault="00B74AD8" w:rsidP="0032362F">
            <w:pPr>
              <w:jc w:val="both"/>
              <w:rPr>
                <w:rFonts w:ascii="Calibri" w:eastAsia="Times New Roman" w:hAnsi="Calibri" w:cs="Arial"/>
                <w:sz w:val="24"/>
                <w:szCs w:val="24"/>
                <w:lang w:eastAsia="fr-FR"/>
              </w:rPr>
            </w:pPr>
          </w:p>
        </w:tc>
        <w:tc>
          <w:tcPr>
            <w:tcW w:w="3021" w:type="dxa"/>
          </w:tcPr>
          <w:p w14:paraId="1E91F6A2" w14:textId="77777777" w:rsidR="009C4E9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1 fois par mois </w:t>
            </w:r>
          </w:p>
          <w:p w14:paraId="60AF54F4"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 poisson ser</w:t>
            </w:r>
            <w:r>
              <w:rPr>
                <w:rFonts w:ascii="Calibri" w:eastAsia="Times New Roman" w:hAnsi="Calibri" w:cs="Arial"/>
                <w:sz w:val="24"/>
                <w:szCs w:val="24"/>
                <w:lang w:eastAsia="fr-FR"/>
              </w:rPr>
              <w:t xml:space="preserve">vi devra être issu de la pêche </w:t>
            </w:r>
            <w:r w:rsidRPr="00E55F28">
              <w:rPr>
                <w:rFonts w:ascii="Calibri" w:eastAsia="Times New Roman" w:hAnsi="Calibri" w:cs="Arial"/>
                <w:sz w:val="24"/>
                <w:szCs w:val="24"/>
                <w:lang w:eastAsia="fr-FR"/>
              </w:rPr>
              <w:t>durable (voir charte Mr</w:t>
            </w:r>
          </w:p>
          <w:p w14:paraId="415B0602" w14:textId="77777777" w:rsidR="009C4E9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Goodfish ou équivalent)</w:t>
            </w:r>
          </w:p>
        </w:tc>
        <w:tc>
          <w:tcPr>
            <w:tcW w:w="3021" w:type="dxa"/>
          </w:tcPr>
          <w:p w14:paraId="5C024DBF"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Présentation en filet et garanti sans</w:t>
            </w:r>
          </w:p>
          <w:p w14:paraId="5F6D7C1D"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arrête et sans peau.</w:t>
            </w:r>
          </w:p>
          <w:p w14:paraId="063F5BAD"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Pour le poisson pané ou en beignet,</w:t>
            </w:r>
          </w:p>
          <w:p w14:paraId="47ACA7FB"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il s’agira de filet entier non</w:t>
            </w:r>
          </w:p>
          <w:p w14:paraId="45B52180"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reconstitué avec 80% de poisson.</w:t>
            </w:r>
          </w:p>
          <w:p w14:paraId="50D2F2C2" w14:textId="77777777" w:rsidR="009C4E98" w:rsidRDefault="009C4E98" w:rsidP="0032362F">
            <w:pPr>
              <w:jc w:val="both"/>
              <w:rPr>
                <w:rFonts w:ascii="Calibri" w:eastAsia="Times New Roman" w:hAnsi="Calibri" w:cs="Arial"/>
                <w:sz w:val="24"/>
                <w:szCs w:val="24"/>
                <w:lang w:eastAsia="fr-FR"/>
              </w:rPr>
            </w:pPr>
          </w:p>
          <w:p w14:paraId="47B7CC5A" w14:textId="77777777" w:rsidR="00B74AD8" w:rsidRDefault="00B74AD8" w:rsidP="0032362F">
            <w:pPr>
              <w:jc w:val="both"/>
              <w:rPr>
                <w:rFonts w:ascii="Calibri" w:eastAsia="Times New Roman" w:hAnsi="Calibri" w:cs="Arial"/>
                <w:sz w:val="24"/>
                <w:szCs w:val="24"/>
                <w:lang w:eastAsia="fr-FR"/>
              </w:rPr>
            </w:pPr>
          </w:p>
          <w:p w14:paraId="7127644C" w14:textId="77777777" w:rsidR="0032362F" w:rsidRDefault="0032362F" w:rsidP="0032362F">
            <w:pPr>
              <w:jc w:val="both"/>
              <w:rPr>
                <w:rFonts w:ascii="Calibri" w:eastAsia="Times New Roman" w:hAnsi="Calibri" w:cs="Arial"/>
                <w:sz w:val="24"/>
                <w:szCs w:val="24"/>
                <w:lang w:eastAsia="fr-FR"/>
              </w:rPr>
            </w:pPr>
          </w:p>
          <w:p w14:paraId="0F3F9C04" w14:textId="77777777" w:rsidR="0032362F" w:rsidRDefault="0032362F" w:rsidP="0032362F">
            <w:pPr>
              <w:jc w:val="both"/>
              <w:rPr>
                <w:rFonts w:ascii="Calibri" w:eastAsia="Times New Roman" w:hAnsi="Calibri" w:cs="Arial"/>
                <w:sz w:val="24"/>
                <w:szCs w:val="24"/>
                <w:lang w:eastAsia="fr-FR"/>
              </w:rPr>
            </w:pPr>
          </w:p>
          <w:p w14:paraId="16510838" w14:textId="77777777" w:rsidR="00E41B41" w:rsidRDefault="00E41B41" w:rsidP="0032362F">
            <w:pPr>
              <w:jc w:val="both"/>
              <w:rPr>
                <w:rFonts w:ascii="Calibri" w:eastAsia="Times New Roman" w:hAnsi="Calibri" w:cs="Arial"/>
                <w:sz w:val="24"/>
                <w:szCs w:val="24"/>
                <w:lang w:eastAsia="fr-FR"/>
              </w:rPr>
            </w:pPr>
          </w:p>
          <w:p w14:paraId="3DB4F9C0" w14:textId="77777777" w:rsidR="00E41B41" w:rsidRDefault="00E41B41" w:rsidP="0032362F">
            <w:pPr>
              <w:jc w:val="both"/>
              <w:rPr>
                <w:rFonts w:ascii="Calibri" w:eastAsia="Times New Roman" w:hAnsi="Calibri" w:cs="Arial"/>
                <w:sz w:val="24"/>
                <w:szCs w:val="24"/>
                <w:lang w:eastAsia="fr-FR"/>
              </w:rPr>
            </w:pPr>
          </w:p>
          <w:p w14:paraId="62DE176F" w14:textId="77777777" w:rsidR="00E41B41" w:rsidRDefault="00E41B41" w:rsidP="0032362F">
            <w:pPr>
              <w:jc w:val="both"/>
              <w:rPr>
                <w:rFonts w:ascii="Calibri" w:eastAsia="Times New Roman" w:hAnsi="Calibri" w:cs="Arial"/>
                <w:sz w:val="24"/>
                <w:szCs w:val="24"/>
                <w:lang w:eastAsia="fr-FR"/>
              </w:rPr>
            </w:pPr>
          </w:p>
        </w:tc>
      </w:tr>
      <w:tr w:rsidR="00B74AD8" w14:paraId="4E628254" w14:textId="77777777" w:rsidTr="00B74AD8">
        <w:tc>
          <w:tcPr>
            <w:tcW w:w="9062" w:type="dxa"/>
            <w:gridSpan w:val="3"/>
            <w:shd w:val="clear" w:color="auto" w:fill="B4C6E7" w:themeFill="accent5" w:themeFillTint="66"/>
          </w:tcPr>
          <w:p w14:paraId="1982EA48" w14:textId="77777777" w:rsidR="00B74AD8" w:rsidRDefault="00B74AD8" w:rsidP="0032362F">
            <w:pPr>
              <w:jc w:val="center"/>
              <w:rPr>
                <w:rFonts w:ascii="Calibri" w:eastAsia="Times New Roman" w:hAnsi="Calibri" w:cs="Arial"/>
                <w:sz w:val="24"/>
                <w:szCs w:val="24"/>
                <w:lang w:eastAsia="fr-FR"/>
              </w:rPr>
            </w:pPr>
            <w:r>
              <w:rPr>
                <w:rFonts w:ascii="Calibri" w:eastAsia="Times New Roman" w:hAnsi="Calibri" w:cs="Arial"/>
                <w:sz w:val="24"/>
                <w:szCs w:val="24"/>
                <w:lang w:eastAsia="fr-FR"/>
              </w:rPr>
              <w:lastRenderedPageBreak/>
              <w:t>CHARCUTERIES</w:t>
            </w:r>
          </w:p>
        </w:tc>
      </w:tr>
      <w:tr w:rsidR="00B74AD8" w14:paraId="54C47E9D" w14:textId="77777777" w:rsidTr="00782975">
        <w:tc>
          <w:tcPr>
            <w:tcW w:w="3020" w:type="dxa"/>
          </w:tcPr>
          <w:p w14:paraId="342EB6DE" w14:textId="77777777" w:rsidR="00B74AD8" w:rsidRPr="00E55F28" w:rsidRDefault="00B74AD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ORIGINE </w:t>
            </w:r>
          </w:p>
        </w:tc>
        <w:tc>
          <w:tcPr>
            <w:tcW w:w="3021" w:type="dxa"/>
          </w:tcPr>
          <w:p w14:paraId="7F2A4121" w14:textId="77777777" w:rsidR="00B74AD8" w:rsidRDefault="00B74AD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LABEL OU RACE</w:t>
            </w:r>
          </w:p>
        </w:tc>
        <w:tc>
          <w:tcPr>
            <w:tcW w:w="3021" w:type="dxa"/>
          </w:tcPr>
          <w:p w14:paraId="13119111" w14:textId="77777777" w:rsidR="00B74AD8" w:rsidRPr="00E55F28" w:rsidRDefault="00B74AD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RECOMMANDATIONS</w:t>
            </w:r>
          </w:p>
          <w:p w14:paraId="23F6F93E" w14:textId="77777777" w:rsidR="00B74AD8" w:rsidRDefault="00B74AD8" w:rsidP="0032362F">
            <w:pPr>
              <w:jc w:val="both"/>
              <w:rPr>
                <w:rFonts w:ascii="Calibri" w:eastAsia="Times New Roman" w:hAnsi="Calibri" w:cs="Arial"/>
                <w:sz w:val="24"/>
                <w:szCs w:val="24"/>
                <w:lang w:eastAsia="fr-FR"/>
              </w:rPr>
            </w:pPr>
          </w:p>
        </w:tc>
      </w:tr>
      <w:tr w:rsidR="009C4E98" w14:paraId="086F1B74" w14:textId="77777777" w:rsidTr="00782975">
        <w:tc>
          <w:tcPr>
            <w:tcW w:w="3020" w:type="dxa"/>
          </w:tcPr>
          <w:p w14:paraId="113A24A1"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France exclusivement</w:t>
            </w:r>
          </w:p>
        </w:tc>
        <w:tc>
          <w:tcPr>
            <w:tcW w:w="3021" w:type="dxa"/>
          </w:tcPr>
          <w:p w14:paraId="7E9BF4EC"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 Jambon blanc sera de</w:t>
            </w:r>
          </w:p>
          <w:p w14:paraId="40100A07"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qualité supérieure (épaule</w:t>
            </w:r>
          </w:p>
          <w:p w14:paraId="425D97F8"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proscrite)</w:t>
            </w:r>
          </w:p>
          <w:p w14:paraId="1B9BCE60" w14:textId="77777777" w:rsidR="009C4E98" w:rsidRDefault="009C4E98" w:rsidP="0032362F">
            <w:pPr>
              <w:jc w:val="both"/>
              <w:rPr>
                <w:rFonts w:ascii="Calibri" w:eastAsia="Times New Roman" w:hAnsi="Calibri" w:cs="Arial"/>
                <w:sz w:val="24"/>
                <w:szCs w:val="24"/>
                <w:lang w:eastAsia="fr-FR"/>
              </w:rPr>
            </w:pPr>
          </w:p>
        </w:tc>
        <w:tc>
          <w:tcPr>
            <w:tcW w:w="3021" w:type="dxa"/>
          </w:tcPr>
          <w:p w14:paraId="43490514"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w:t>
            </w:r>
            <w:r>
              <w:rPr>
                <w:rFonts w:ascii="Calibri" w:eastAsia="Times New Roman" w:hAnsi="Calibri" w:cs="Arial"/>
                <w:sz w:val="24"/>
                <w:szCs w:val="24"/>
                <w:lang w:eastAsia="fr-FR"/>
              </w:rPr>
              <w:t xml:space="preserve">a charcuterie sera fabriquée en France à partir de viandes </w:t>
            </w:r>
            <w:r w:rsidRPr="00E55F28">
              <w:rPr>
                <w:rFonts w:ascii="Calibri" w:eastAsia="Times New Roman" w:hAnsi="Calibri" w:cs="Arial"/>
                <w:sz w:val="24"/>
                <w:szCs w:val="24"/>
                <w:lang w:eastAsia="fr-FR"/>
              </w:rPr>
              <w:t>françaises.</w:t>
            </w:r>
          </w:p>
          <w:p w14:paraId="63549FB0"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En hors d’œuvre, elle sera</w:t>
            </w:r>
          </w:p>
          <w:p w14:paraId="407F1175"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a</w:t>
            </w:r>
            <w:r>
              <w:rPr>
                <w:rFonts w:ascii="Calibri" w:eastAsia="Times New Roman" w:hAnsi="Calibri" w:cs="Arial"/>
                <w:sz w:val="24"/>
                <w:szCs w:val="24"/>
                <w:lang w:eastAsia="fr-FR"/>
              </w:rPr>
              <w:t xml:space="preserve">ccompagnée d’un petit cornichon </w:t>
            </w:r>
            <w:r w:rsidRPr="00E55F28">
              <w:rPr>
                <w:rFonts w:ascii="Calibri" w:eastAsia="Times New Roman" w:hAnsi="Calibri" w:cs="Arial"/>
                <w:sz w:val="24"/>
                <w:szCs w:val="24"/>
                <w:lang w:eastAsia="fr-FR"/>
              </w:rPr>
              <w:t>i</w:t>
            </w:r>
            <w:r>
              <w:rPr>
                <w:rFonts w:ascii="Calibri" w:eastAsia="Times New Roman" w:hAnsi="Calibri" w:cs="Arial"/>
                <w:sz w:val="24"/>
                <w:szCs w:val="24"/>
                <w:lang w:eastAsia="fr-FR"/>
              </w:rPr>
              <w:t xml:space="preserve">ndividuel (ni en quartier ni en </w:t>
            </w:r>
            <w:r w:rsidRPr="00E55F28">
              <w:rPr>
                <w:rFonts w:ascii="Calibri" w:eastAsia="Times New Roman" w:hAnsi="Calibri" w:cs="Arial"/>
                <w:sz w:val="24"/>
                <w:szCs w:val="24"/>
                <w:lang w:eastAsia="fr-FR"/>
              </w:rPr>
              <w:t>rondelle).</w:t>
            </w:r>
          </w:p>
          <w:p w14:paraId="65CD8C45"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Les</w:t>
            </w:r>
            <w:r>
              <w:rPr>
                <w:rFonts w:ascii="Calibri" w:eastAsia="Times New Roman" w:hAnsi="Calibri" w:cs="Arial"/>
                <w:sz w:val="24"/>
                <w:szCs w:val="24"/>
                <w:lang w:eastAsia="fr-FR"/>
              </w:rPr>
              <w:t xml:space="preserve"> cornichons seront conditionnés en barquettes séparées. Le </w:t>
            </w:r>
            <w:r w:rsidRPr="00E55F28">
              <w:rPr>
                <w:rFonts w:ascii="Calibri" w:eastAsia="Times New Roman" w:hAnsi="Calibri" w:cs="Arial"/>
                <w:sz w:val="24"/>
                <w:szCs w:val="24"/>
                <w:lang w:eastAsia="fr-FR"/>
              </w:rPr>
              <w:t>sa</w:t>
            </w:r>
            <w:r>
              <w:rPr>
                <w:rFonts w:ascii="Calibri" w:eastAsia="Times New Roman" w:hAnsi="Calibri" w:cs="Arial"/>
                <w:sz w:val="24"/>
                <w:szCs w:val="24"/>
                <w:lang w:eastAsia="fr-FR"/>
              </w:rPr>
              <w:t xml:space="preserve">ucisson sec et le salami seront </w:t>
            </w:r>
            <w:r w:rsidRPr="00E55F28">
              <w:rPr>
                <w:rFonts w:ascii="Calibri" w:eastAsia="Times New Roman" w:hAnsi="Calibri" w:cs="Arial"/>
                <w:sz w:val="24"/>
                <w:szCs w:val="24"/>
                <w:lang w:eastAsia="fr-FR"/>
              </w:rPr>
              <w:t>ac</w:t>
            </w:r>
            <w:r>
              <w:rPr>
                <w:rFonts w:ascii="Calibri" w:eastAsia="Times New Roman" w:hAnsi="Calibri" w:cs="Arial"/>
                <w:sz w:val="24"/>
                <w:szCs w:val="24"/>
                <w:lang w:eastAsia="fr-FR"/>
              </w:rPr>
              <w:t xml:space="preserve">compagnés d’un beurre micropain </w:t>
            </w:r>
            <w:r w:rsidRPr="00E55F28">
              <w:rPr>
                <w:rFonts w:ascii="Calibri" w:eastAsia="Times New Roman" w:hAnsi="Calibri" w:cs="Arial"/>
                <w:sz w:val="24"/>
                <w:szCs w:val="24"/>
                <w:lang w:eastAsia="fr-FR"/>
              </w:rPr>
              <w:t>de 10 g.</w:t>
            </w:r>
          </w:p>
          <w:p w14:paraId="198B19F2" w14:textId="77777777" w:rsidR="009C4E98" w:rsidRDefault="009C4E98" w:rsidP="0032362F">
            <w:pPr>
              <w:jc w:val="both"/>
              <w:rPr>
                <w:rFonts w:ascii="Calibri" w:eastAsia="Times New Roman" w:hAnsi="Calibri" w:cs="Arial"/>
                <w:sz w:val="24"/>
                <w:szCs w:val="24"/>
                <w:lang w:eastAsia="fr-FR"/>
              </w:rPr>
            </w:pPr>
          </w:p>
        </w:tc>
      </w:tr>
      <w:tr w:rsidR="00B74AD8" w14:paraId="39103F6A" w14:textId="77777777" w:rsidTr="00B74AD8">
        <w:tc>
          <w:tcPr>
            <w:tcW w:w="9062" w:type="dxa"/>
            <w:gridSpan w:val="3"/>
            <w:shd w:val="clear" w:color="auto" w:fill="B4C6E7" w:themeFill="accent5" w:themeFillTint="66"/>
          </w:tcPr>
          <w:p w14:paraId="297CF002" w14:textId="77777777" w:rsidR="00B74AD8" w:rsidRDefault="00B74AD8" w:rsidP="0032362F">
            <w:pPr>
              <w:jc w:val="center"/>
              <w:rPr>
                <w:rFonts w:ascii="Calibri" w:eastAsia="Times New Roman" w:hAnsi="Calibri" w:cs="Arial"/>
                <w:sz w:val="24"/>
                <w:szCs w:val="24"/>
                <w:lang w:eastAsia="fr-FR"/>
              </w:rPr>
            </w:pPr>
            <w:r>
              <w:rPr>
                <w:rFonts w:ascii="Calibri" w:eastAsia="Times New Roman" w:hAnsi="Calibri" w:cs="Arial"/>
                <w:sz w:val="24"/>
                <w:szCs w:val="24"/>
                <w:lang w:eastAsia="fr-FR"/>
              </w:rPr>
              <w:t>LEGUMES</w:t>
            </w:r>
          </w:p>
        </w:tc>
      </w:tr>
      <w:tr w:rsidR="009C4E98" w14:paraId="7717CE92" w14:textId="77777777" w:rsidTr="00782975">
        <w:tc>
          <w:tcPr>
            <w:tcW w:w="3020" w:type="dxa"/>
          </w:tcPr>
          <w:p w14:paraId="3F5D924F"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France à privilégier ou</w:t>
            </w:r>
          </w:p>
          <w:p w14:paraId="03C2C183"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européenne</w:t>
            </w:r>
          </w:p>
          <w:p w14:paraId="618665C7" w14:textId="77777777" w:rsidR="009C4E98" w:rsidRPr="00E55F28" w:rsidRDefault="009C4E98" w:rsidP="0032362F">
            <w:pPr>
              <w:jc w:val="both"/>
              <w:rPr>
                <w:rFonts w:ascii="Calibri" w:eastAsia="Times New Roman" w:hAnsi="Calibri" w:cs="Arial"/>
                <w:sz w:val="24"/>
                <w:szCs w:val="24"/>
                <w:lang w:eastAsia="fr-FR"/>
              </w:rPr>
            </w:pPr>
          </w:p>
        </w:tc>
        <w:tc>
          <w:tcPr>
            <w:tcW w:w="3021" w:type="dxa"/>
          </w:tcPr>
          <w:p w14:paraId="7BFB5D0E"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Privilégier l’agriculture</w:t>
            </w:r>
          </w:p>
          <w:p w14:paraId="752DD326"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raisonnée, le bio et/ou la</w:t>
            </w:r>
          </w:p>
          <w:p w14:paraId="7A0A5CC0"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provenance d’exploitations</w:t>
            </w:r>
          </w:p>
          <w:p w14:paraId="7A952D01"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agricoles certifiées à «Haute</w:t>
            </w:r>
          </w:p>
          <w:p w14:paraId="47EC77EC"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Valeur Environnementale»</w:t>
            </w:r>
          </w:p>
          <w:p w14:paraId="55C17C9D" w14:textId="77777777" w:rsidR="009C4E98" w:rsidRDefault="009C4E98" w:rsidP="0032362F">
            <w:pPr>
              <w:jc w:val="both"/>
              <w:rPr>
                <w:rFonts w:ascii="Calibri" w:eastAsia="Times New Roman" w:hAnsi="Calibri" w:cs="Arial"/>
                <w:sz w:val="24"/>
                <w:szCs w:val="24"/>
                <w:lang w:eastAsia="fr-FR"/>
              </w:rPr>
            </w:pPr>
          </w:p>
        </w:tc>
        <w:tc>
          <w:tcPr>
            <w:tcW w:w="3021" w:type="dxa"/>
          </w:tcPr>
          <w:p w14:paraId="7AD671BE"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De </w:t>
            </w:r>
            <w:r>
              <w:rPr>
                <w:rFonts w:ascii="Calibri" w:eastAsia="Times New Roman" w:hAnsi="Calibri" w:cs="Arial"/>
                <w:sz w:val="24"/>
                <w:szCs w:val="24"/>
                <w:lang w:eastAsia="fr-FR"/>
              </w:rPr>
              <w:t xml:space="preserve">préférence des légumes frais au </w:t>
            </w:r>
            <w:r w:rsidRPr="00E55F28">
              <w:rPr>
                <w:rFonts w:ascii="Calibri" w:eastAsia="Times New Roman" w:hAnsi="Calibri" w:cs="Arial"/>
                <w:sz w:val="24"/>
                <w:szCs w:val="24"/>
                <w:lang w:eastAsia="fr-FR"/>
              </w:rPr>
              <w:t>minimum de catégorie 1.</w:t>
            </w:r>
          </w:p>
          <w:p w14:paraId="0FD676A5"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w:t>
            </w:r>
            <w:r>
              <w:rPr>
                <w:rFonts w:ascii="Calibri" w:eastAsia="Times New Roman" w:hAnsi="Calibri" w:cs="Arial"/>
                <w:sz w:val="24"/>
                <w:szCs w:val="24"/>
                <w:lang w:eastAsia="fr-FR"/>
              </w:rPr>
              <w:t xml:space="preserve">s haricots verts ou petits pois </w:t>
            </w:r>
            <w:r w:rsidRPr="00E55F28">
              <w:rPr>
                <w:rFonts w:ascii="Calibri" w:eastAsia="Times New Roman" w:hAnsi="Calibri" w:cs="Arial"/>
                <w:sz w:val="24"/>
                <w:szCs w:val="24"/>
                <w:lang w:eastAsia="fr-FR"/>
              </w:rPr>
              <w:t>seront de catégorie fins ou extra fins.</w:t>
            </w:r>
          </w:p>
          <w:p w14:paraId="31924BB8" w14:textId="77777777" w:rsidR="009C4E98" w:rsidRPr="00E55F28" w:rsidRDefault="009C4E98" w:rsidP="0032362F">
            <w:pPr>
              <w:jc w:val="both"/>
              <w:rPr>
                <w:rFonts w:ascii="Calibri" w:eastAsia="Times New Roman" w:hAnsi="Calibri" w:cs="Arial"/>
                <w:sz w:val="24"/>
                <w:szCs w:val="24"/>
                <w:lang w:eastAsia="fr-FR"/>
              </w:rPr>
            </w:pPr>
            <w:r>
              <w:rPr>
                <w:rFonts w:ascii="Calibri" w:eastAsia="Times New Roman" w:hAnsi="Calibri" w:cs="Arial"/>
                <w:sz w:val="24"/>
                <w:szCs w:val="24"/>
                <w:lang w:eastAsia="fr-FR"/>
              </w:rPr>
              <w:t xml:space="preserve">Concernant les légumes </w:t>
            </w:r>
            <w:r w:rsidRPr="00E55F28">
              <w:rPr>
                <w:rFonts w:ascii="Calibri" w:eastAsia="Times New Roman" w:hAnsi="Calibri" w:cs="Arial"/>
                <w:sz w:val="24"/>
                <w:szCs w:val="24"/>
                <w:lang w:eastAsia="fr-FR"/>
              </w:rPr>
              <w:t>acco</w:t>
            </w:r>
            <w:r>
              <w:rPr>
                <w:rFonts w:ascii="Calibri" w:eastAsia="Times New Roman" w:hAnsi="Calibri" w:cs="Arial"/>
                <w:sz w:val="24"/>
                <w:szCs w:val="24"/>
                <w:lang w:eastAsia="fr-FR"/>
              </w:rPr>
              <w:t xml:space="preserve">mpagnant le plat principal, ils </w:t>
            </w:r>
            <w:r w:rsidRPr="00E55F28">
              <w:rPr>
                <w:rFonts w:ascii="Calibri" w:eastAsia="Times New Roman" w:hAnsi="Calibri" w:cs="Arial"/>
                <w:sz w:val="24"/>
                <w:szCs w:val="24"/>
                <w:lang w:eastAsia="fr-FR"/>
              </w:rPr>
              <w:t>ser</w:t>
            </w:r>
            <w:r>
              <w:rPr>
                <w:rFonts w:ascii="Calibri" w:eastAsia="Times New Roman" w:hAnsi="Calibri" w:cs="Arial"/>
                <w:sz w:val="24"/>
                <w:szCs w:val="24"/>
                <w:lang w:eastAsia="fr-FR"/>
              </w:rPr>
              <w:t xml:space="preserve">ont systématiquement cuisinés </w:t>
            </w:r>
            <w:r w:rsidRPr="00E55F28">
              <w:rPr>
                <w:rFonts w:ascii="Calibri" w:eastAsia="Times New Roman" w:hAnsi="Calibri" w:cs="Arial"/>
                <w:sz w:val="24"/>
                <w:szCs w:val="24"/>
                <w:lang w:eastAsia="fr-FR"/>
              </w:rPr>
              <w:t>av</w:t>
            </w:r>
            <w:r>
              <w:rPr>
                <w:rFonts w:ascii="Calibri" w:eastAsia="Times New Roman" w:hAnsi="Calibri" w:cs="Arial"/>
                <w:sz w:val="24"/>
                <w:szCs w:val="24"/>
                <w:lang w:eastAsia="fr-FR"/>
              </w:rPr>
              <w:t xml:space="preserve">ec un féculent, hormis pour les haricots verts que les enfants </w:t>
            </w:r>
            <w:r w:rsidRPr="00E55F28">
              <w:rPr>
                <w:rFonts w:ascii="Calibri" w:eastAsia="Times New Roman" w:hAnsi="Calibri" w:cs="Arial"/>
                <w:sz w:val="24"/>
                <w:szCs w:val="24"/>
                <w:lang w:eastAsia="fr-FR"/>
              </w:rPr>
              <w:t>mangent plus facilement.</w:t>
            </w:r>
          </w:p>
          <w:p w14:paraId="546F9906" w14:textId="77777777" w:rsidR="009C4E98" w:rsidRDefault="009C4E98" w:rsidP="0032362F">
            <w:pPr>
              <w:jc w:val="both"/>
              <w:rPr>
                <w:rFonts w:ascii="Calibri" w:eastAsia="Times New Roman" w:hAnsi="Calibri" w:cs="Arial"/>
                <w:sz w:val="24"/>
                <w:szCs w:val="24"/>
                <w:lang w:eastAsia="fr-FR"/>
              </w:rPr>
            </w:pPr>
          </w:p>
          <w:p w14:paraId="584E6A72" w14:textId="77777777" w:rsidR="00B74AD8" w:rsidRDefault="00B74AD8" w:rsidP="0032362F">
            <w:pPr>
              <w:jc w:val="both"/>
              <w:rPr>
                <w:rFonts w:ascii="Calibri" w:eastAsia="Times New Roman" w:hAnsi="Calibri" w:cs="Arial"/>
                <w:sz w:val="24"/>
                <w:szCs w:val="24"/>
                <w:lang w:eastAsia="fr-FR"/>
              </w:rPr>
            </w:pPr>
          </w:p>
          <w:p w14:paraId="53568D80" w14:textId="77777777" w:rsidR="00B74AD8" w:rsidRDefault="00B74AD8" w:rsidP="0032362F">
            <w:pPr>
              <w:jc w:val="both"/>
              <w:rPr>
                <w:rFonts w:ascii="Calibri" w:eastAsia="Times New Roman" w:hAnsi="Calibri" w:cs="Arial"/>
                <w:sz w:val="24"/>
                <w:szCs w:val="24"/>
                <w:lang w:eastAsia="fr-FR"/>
              </w:rPr>
            </w:pPr>
          </w:p>
          <w:p w14:paraId="3A7F4B88" w14:textId="77777777" w:rsidR="00B74AD8" w:rsidRDefault="00B74AD8" w:rsidP="0032362F">
            <w:pPr>
              <w:jc w:val="both"/>
              <w:rPr>
                <w:rFonts w:ascii="Calibri" w:eastAsia="Times New Roman" w:hAnsi="Calibri" w:cs="Arial"/>
                <w:sz w:val="24"/>
                <w:szCs w:val="24"/>
                <w:lang w:eastAsia="fr-FR"/>
              </w:rPr>
            </w:pPr>
          </w:p>
          <w:p w14:paraId="408166B0" w14:textId="77777777" w:rsidR="00B74AD8" w:rsidRDefault="00B74AD8" w:rsidP="0032362F">
            <w:pPr>
              <w:jc w:val="both"/>
              <w:rPr>
                <w:rFonts w:ascii="Calibri" w:eastAsia="Times New Roman" w:hAnsi="Calibri" w:cs="Arial"/>
                <w:sz w:val="24"/>
                <w:szCs w:val="24"/>
                <w:lang w:eastAsia="fr-FR"/>
              </w:rPr>
            </w:pPr>
          </w:p>
          <w:p w14:paraId="3F4D5650" w14:textId="77777777" w:rsidR="00B74AD8" w:rsidRDefault="00B74AD8" w:rsidP="0032362F">
            <w:pPr>
              <w:jc w:val="both"/>
              <w:rPr>
                <w:rFonts w:ascii="Calibri" w:eastAsia="Times New Roman" w:hAnsi="Calibri" w:cs="Arial"/>
                <w:sz w:val="24"/>
                <w:szCs w:val="24"/>
                <w:lang w:eastAsia="fr-FR"/>
              </w:rPr>
            </w:pPr>
          </w:p>
          <w:p w14:paraId="14F515E1" w14:textId="77777777" w:rsidR="00B74AD8" w:rsidRDefault="00B74AD8" w:rsidP="0032362F">
            <w:pPr>
              <w:jc w:val="both"/>
              <w:rPr>
                <w:rFonts w:ascii="Calibri" w:eastAsia="Times New Roman" w:hAnsi="Calibri" w:cs="Arial"/>
                <w:sz w:val="24"/>
                <w:szCs w:val="24"/>
                <w:lang w:eastAsia="fr-FR"/>
              </w:rPr>
            </w:pPr>
          </w:p>
          <w:p w14:paraId="195511E9" w14:textId="77777777" w:rsidR="00B74AD8" w:rsidRDefault="00B74AD8" w:rsidP="0032362F">
            <w:pPr>
              <w:jc w:val="both"/>
              <w:rPr>
                <w:rFonts w:ascii="Calibri" w:eastAsia="Times New Roman" w:hAnsi="Calibri" w:cs="Arial"/>
                <w:sz w:val="24"/>
                <w:szCs w:val="24"/>
                <w:lang w:eastAsia="fr-FR"/>
              </w:rPr>
            </w:pPr>
          </w:p>
          <w:p w14:paraId="6F9CE1D2" w14:textId="77777777" w:rsidR="00B74AD8" w:rsidRDefault="00B74AD8" w:rsidP="0032362F">
            <w:pPr>
              <w:jc w:val="both"/>
              <w:rPr>
                <w:rFonts w:ascii="Calibri" w:eastAsia="Times New Roman" w:hAnsi="Calibri" w:cs="Arial"/>
                <w:sz w:val="24"/>
                <w:szCs w:val="24"/>
                <w:lang w:eastAsia="fr-FR"/>
              </w:rPr>
            </w:pPr>
          </w:p>
          <w:p w14:paraId="70902EBF" w14:textId="77777777" w:rsidR="00B74AD8" w:rsidRDefault="00B74AD8" w:rsidP="0032362F">
            <w:pPr>
              <w:jc w:val="both"/>
              <w:rPr>
                <w:rFonts w:ascii="Calibri" w:eastAsia="Times New Roman" w:hAnsi="Calibri" w:cs="Arial"/>
                <w:sz w:val="24"/>
                <w:szCs w:val="24"/>
                <w:lang w:eastAsia="fr-FR"/>
              </w:rPr>
            </w:pPr>
          </w:p>
          <w:p w14:paraId="665E4028" w14:textId="77777777" w:rsidR="00B74AD8" w:rsidRDefault="00B74AD8" w:rsidP="0032362F">
            <w:pPr>
              <w:jc w:val="both"/>
              <w:rPr>
                <w:rFonts w:ascii="Calibri" w:eastAsia="Times New Roman" w:hAnsi="Calibri" w:cs="Arial"/>
                <w:sz w:val="24"/>
                <w:szCs w:val="24"/>
                <w:lang w:eastAsia="fr-FR"/>
              </w:rPr>
            </w:pPr>
          </w:p>
          <w:p w14:paraId="48D03897" w14:textId="77777777" w:rsidR="00B74AD8" w:rsidRDefault="00B74AD8" w:rsidP="0032362F">
            <w:pPr>
              <w:jc w:val="both"/>
              <w:rPr>
                <w:rFonts w:ascii="Calibri" w:eastAsia="Times New Roman" w:hAnsi="Calibri" w:cs="Arial"/>
                <w:sz w:val="24"/>
                <w:szCs w:val="24"/>
                <w:lang w:eastAsia="fr-FR"/>
              </w:rPr>
            </w:pPr>
          </w:p>
        </w:tc>
      </w:tr>
      <w:tr w:rsidR="00B74AD8" w14:paraId="69C3A4B8" w14:textId="77777777" w:rsidTr="00B74AD8">
        <w:tc>
          <w:tcPr>
            <w:tcW w:w="9062" w:type="dxa"/>
            <w:gridSpan w:val="3"/>
            <w:shd w:val="clear" w:color="auto" w:fill="B4C6E7" w:themeFill="accent5" w:themeFillTint="66"/>
          </w:tcPr>
          <w:p w14:paraId="675CAF72" w14:textId="77777777" w:rsidR="00B74AD8" w:rsidRDefault="00B74AD8" w:rsidP="0032362F">
            <w:pPr>
              <w:jc w:val="center"/>
              <w:rPr>
                <w:rFonts w:ascii="Calibri" w:eastAsia="Times New Roman" w:hAnsi="Calibri" w:cs="Arial"/>
                <w:sz w:val="24"/>
                <w:szCs w:val="24"/>
                <w:lang w:eastAsia="fr-FR"/>
              </w:rPr>
            </w:pPr>
            <w:r>
              <w:rPr>
                <w:rFonts w:ascii="Calibri" w:eastAsia="Times New Roman" w:hAnsi="Calibri" w:cs="Arial"/>
                <w:sz w:val="24"/>
                <w:szCs w:val="24"/>
                <w:lang w:eastAsia="fr-FR"/>
              </w:rPr>
              <w:lastRenderedPageBreak/>
              <w:t>CRUDITES</w:t>
            </w:r>
          </w:p>
        </w:tc>
      </w:tr>
      <w:tr w:rsidR="00B74AD8" w14:paraId="7BF18037" w14:textId="77777777" w:rsidTr="00782975">
        <w:tc>
          <w:tcPr>
            <w:tcW w:w="3020" w:type="dxa"/>
          </w:tcPr>
          <w:p w14:paraId="11930DCC" w14:textId="77777777" w:rsidR="00B74AD8" w:rsidRPr="00E55F28" w:rsidRDefault="00B74AD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ORIGINE</w:t>
            </w:r>
          </w:p>
        </w:tc>
        <w:tc>
          <w:tcPr>
            <w:tcW w:w="3021" w:type="dxa"/>
          </w:tcPr>
          <w:p w14:paraId="5185149D" w14:textId="77777777" w:rsidR="00B74AD8" w:rsidRDefault="00B74AD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LABEL OU RACE</w:t>
            </w:r>
          </w:p>
        </w:tc>
        <w:tc>
          <w:tcPr>
            <w:tcW w:w="3021" w:type="dxa"/>
          </w:tcPr>
          <w:p w14:paraId="7974AC24" w14:textId="77777777" w:rsidR="00B74AD8" w:rsidRPr="00E55F28" w:rsidRDefault="00B74AD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RECOMMANDATIONS</w:t>
            </w:r>
          </w:p>
          <w:p w14:paraId="0BFCCA81" w14:textId="77777777" w:rsidR="00B74AD8" w:rsidRDefault="00B74AD8" w:rsidP="0032362F">
            <w:pPr>
              <w:jc w:val="both"/>
              <w:rPr>
                <w:rFonts w:ascii="Calibri" w:eastAsia="Times New Roman" w:hAnsi="Calibri" w:cs="Arial"/>
                <w:sz w:val="24"/>
                <w:szCs w:val="24"/>
                <w:lang w:eastAsia="fr-FR"/>
              </w:rPr>
            </w:pPr>
          </w:p>
        </w:tc>
      </w:tr>
      <w:tr w:rsidR="009C4E98" w14:paraId="54603A24" w14:textId="77777777" w:rsidTr="00782975">
        <w:tc>
          <w:tcPr>
            <w:tcW w:w="3020" w:type="dxa"/>
          </w:tcPr>
          <w:p w14:paraId="7AD0B783"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France exclusivement</w:t>
            </w:r>
          </w:p>
        </w:tc>
        <w:tc>
          <w:tcPr>
            <w:tcW w:w="3021" w:type="dxa"/>
          </w:tcPr>
          <w:p w14:paraId="341D0E68" w14:textId="77777777" w:rsidR="009C4E98" w:rsidRDefault="009C4E98" w:rsidP="0032362F">
            <w:pPr>
              <w:jc w:val="both"/>
              <w:rPr>
                <w:rFonts w:ascii="Calibri" w:eastAsia="Times New Roman" w:hAnsi="Calibri" w:cs="Arial"/>
                <w:sz w:val="24"/>
                <w:szCs w:val="24"/>
                <w:lang w:eastAsia="fr-FR"/>
              </w:rPr>
            </w:pPr>
          </w:p>
        </w:tc>
        <w:tc>
          <w:tcPr>
            <w:tcW w:w="3021" w:type="dxa"/>
          </w:tcPr>
          <w:p w14:paraId="59BE8252" w14:textId="77777777" w:rsidR="009C4E98" w:rsidRPr="00E55F28" w:rsidRDefault="009C4E98" w:rsidP="0032362F">
            <w:pPr>
              <w:jc w:val="both"/>
              <w:rPr>
                <w:rFonts w:ascii="Calibri" w:eastAsia="Times New Roman" w:hAnsi="Calibri" w:cs="Arial"/>
                <w:sz w:val="24"/>
                <w:szCs w:val="24"/>
                <w:lang w:eastAsia="fr-FR"/>
              </w:rPr>
            </w:pPr>
            <w:r>
              <w:rPr>
                <w:rFonts w:ascii="Calibri" w:eastAsia="Times New Roman" w:hAnsi="Calibri" w:cs="Arial"/>
                <w:sz w:val="24"/>
                <w:szCs w:val="24"/>
                <w:lang w:eastAsia="fr-FR"/>
              </w:rPr>
              <w:t xml:space="preserve">Les crudités seront systématiquement préparées avec </w:t>
            </w:r>
            <w:r w:rsidRPr="00E55F28">
              <w:rPr>
                <w:rFonts w:ascii="Calibri" w:eastAsia="Times New Roman" w:hAnsi="Calibri" w:cs="Arial"/>
                <w:sz w:val="24"/>
                <w:szCs w:val="24"/>
                <w:lang w:eastAsia="fr-FR"/>
              </w:rPr>
              <w:t>des produits frais et «faites maison».</w:t>
            </w:r>
          </w:p>
          <w:p w14:paraId="7C9A7C1F"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Les cr</w:t>
            </w:r>
            <w:r>
              <w:rPr>
                <w:rFonts w:ascii="Calibri" w:eastAsia="Times New Roman" w:hAnsi="Calibri" w:cs="Arial"/>
                <w:sz w:val="24"/>
                <w:szCs w:val="24"/>
                <w:lang w:eastAsia="fr-FR"/>
              </w:rPr>
              <w:t xml:space="preserve">udités devront être livrées non assaisonnées mais devront être </w:t>
            </w:r>
            <w:r w:rsidRPr="00E55F28">
              <w:rPr>
                <w:rFonts w:ascii="Calibri" w:eastAsia="Times New Roman" w:hAnsi="Calibri" w:cs="Arial"/>
                <w:sz w:val="24"/>
                <w:szCs w:val="24"/>
                <w:lang w:eastAsia="fr-FR"/>
              </w:rPr>
              <w:t>acc</w:t>
            </w:r>
            <w:r>
              <w:rPr>
                <w:rFonts w:ascii="Calibri" w:eastAsia="Times New Roman" w:hAnsi="Calibri" w:cs="Arial"/>
                <w:sz w:val="24"/>
                <w:szCs w:val="24"/>
                <w:lang w:eastAsia="fr-FR"/>
              </w:rPr>
              <w:t xml:space="preserve">ompagnées de vinaigrette «faite </w:t>
            </w:r>
            <w:r w:rsidRPr="00E55F28">
              <w:rPr>
                <w:rFonts w:ascii="Calibri" w:eastAsia="Times New Roman" w:hAnsi="Calibri" w:cs="Arial"/>
                <w:sz w:val="24"/>
                <w:szCs w:val="24"/>
                <w:lang w:eastAsia="fr-FR"/>
              </w:rPr>
              <w:t>maison».</w:t>
            </w:r>
          </w:p>
          <w:p w14:paraId="4D98A686"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w:t>
            </w:r>
            <w:r>
              <w:rPr>
                <w:rFonts w:ascii="Calibri" w:eastAsia="Times New Roman" w:hAnsi="Calibri" w:cs="Arial"/>
                <w:sz w:val="24"/>
                <w:szCs w:val="24"/>
                <w:lang w:eastAsia="fr-FR"/>
              </w:rPr>
              <w:t xml:space="preserve">s radis seront accompagnés d’un </w:t>
            </w:r>
            <w:r w:rsidRPr="00E55F28">
              <w:rPr>
                <w:rFonts w:ascii="Calibri" w:eastAsia="Times New Roman" w:hAnsi="Calibri" w:cs="Arial"/>
                <w:sz w:val="24"/>
                <w:szCs w:val="24"/>
                <w:lang w:eastAsia="fr-FR"/>
              </w:rPr>
              <w:t>beurre micropain de 10 g.</w:t>
            </w:r>
          </w:p>
          <w:p w14:paraId="743946DB" w14:textId="77777777" w:rsidR="009C4E98" w:rsidRDefault="009C4E98" w:rsidP="0032362F">
            <w:pPr>
              <w:jc w:val="both"/>
              <w:rPr>
                <w:rFonts w:ascii="Calibri" w:eastAsia="Times New Roman" w:hAnsi="Calibri" w:cs="Arial"/>
                <w:sz w:val="24"/>
                <w:szCs w:val="24"/>
                <w:lang w:eastAsia="fr-FR"/>
              </w:rPr>
            </w:pPr>
          </w:p>
        </w:tc>
      </w:tr>
      <w:tr w:rsidR="00B74AD8" w14:paraId="37558E2E" w14:textId="77777777" w:rsidTr="00B74AD8">
        <w:tc>
          <w:tcPr>
            <w:tcW w:w="9062" w:type="dxa"/>
            <w:gridSpan w:val="3"/>
            <w:shd w:val="clear" w:color="auto" w:fill="B4C6E7" w:themeFill="accent5" w:themeFillTint="66"/>
          </w:tcPr>
          <w:p w14:paraId="0AA35737" w14:textId="77777777" w:rsidR="00B74AD8" w:rsidRDefault="00B74AD8" w:rsidP="0032362F">
            <w:pPr>
              <w:jc w:val="center"/>
              <w:rPr>
                <w:rFonts w:ascii="Calibri" w:eastAsia="Times New Roman" w:hAnsi="Calibri" w:cs="Arial"/>
                <w:sz w:val="24"/>
                <w:szCs w:val="24"/>
                <w:lang w:eastAsia="fr-FR"/>
              </w:rPr>
            </w:pPr>
            <w:r>
              <w:rPr>
                <w:rFonts w:ascii="Calibri" w:eastAsia="Times New Roman" w:hAnsi="Calibri" w:cs="Arial"/>
                <w:sz w:val="24"/>
                <w:szCs w:val="24"/>
                <w:lang w:eastAsia="fr-FR"/>
              </w:rPr>
              <w:t>PRODUITS CUISINES</w:t>
            </w:r>
          </w:p>
        </w:tc>
      </w:tr>
      <w:tr w:rsidR="009C4E98" w14:paraId="47397D1D" w14:textId="77777777" w:rsidTr="00782975">
        <w:tc>
          <w:tcPr>
            <w:tcW w:w="3020" w:type="dxa"/>
          </w:tcPr>
          <w:p w14:paraId="683C5333"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France exclusivement</w:t>
            </w:r>
          </w:p>
        </w:tc>
        <w:tc>
          <w:tcPr>
            <w:tcW w:w="3021" w:type="dxa"/>
          </w:tcPr>
          <w:p w14:paraId="6D50B938" w14:textId="77777777" w:rsidR="009C4E98" w:rsidRPr="00E55F28" w:rsidRDefault="009C4E98" w:rsidP="0032362F">
            <w:pPr>
              <w:jc w:val="both"/>
              <w:rPr>
                <w:rFonts w:ascii="Calibri" w:eastAsia="Times New Roman" w:hAnsi="Calibri" w:cs="Arial"/>
                <w:sz w:val="24"/>
                <w:szCs w:val="24"/>
                <w:lang w:eastAsia="fr-FR"/>
              </w:rPr>
            </w:pPr>
            <w:r>
              <w:rPr>
                <w:rFonts w:ascii="Calibri" w:eastAsia="Times New Roman" w:hAnsi="Calibri" w:cs="Arial"/>
                <w:sz w:val="24"/>
                <w:szCs w:val="24"/>
                <w:lang w:eastAsia="fr-FR"/>
              </w:rPr>
              <w:t xml:space="preserve">Une information sera donnée </w:t>
            </w:r>
            <w:r w:rsidRPr="00E55F28">
              <w:rPr>
                <w:rFonts w:ascii="Calibri" w:eastAsia="Times New Roman" w:hAnsi="Calibri" w:cs="Arial"/>
                <w:sz w:val="24"/>
                <w:szCs w:val="24"/>
                <w:lang w:eastAsia="fr-FR"/>
              </w:rPr>
              <w:t>par le prestatai</w:t>
            </w:r>
            <w:r>
              <w:rPr>
                <w:rFonts w:ascii="Calibri" w:eastAsia="Times New Roman" w:hAnsi="Calibri" w:cs="Arial"/>
                <w:sz w:val="24"/>
                <w:szCs w:val="24"/>
                <w:lang w:eastAsia="fr-FR"/>
              </w:rPr>
              <w:t xml:space="preserve">re concernant </w:t>
            </w:r>
            <w:r w:rsidRPr="00E55F28">
              <w:rPr>
                <w:rFonts w:ascii="Calibri" w:eastAsia="Times New Roman" w:hAnsi="Calibri" w:cs="Arial"/>
                <w:sz w:val="24"/>
                <w:szCs w:val="24"/>
                <w:lang w:eastAsia="fr-FR"/>
              </w:rPr>
              <w:t>les plats qu’il ne cuisine pas</w:t>
            </w:r>
          </w:p>
          <w:p w14:paraId="4CDE968C" w14:textId="77777777" w:rsidR="009C4E98" w:rsidRDefault="009C4E98" w:rsidP="0032362F">
            <w:pPr>
              <w:jc w:val="both"/>
              <w:rPr>
                <w:rFonts w:ascii="Calibri" w:eastAsia="Times New Roman" w:hAnsi="Calibri" w:cs="Arial"/>
                <w:sz w:val="24"/>
                <w:szCs w:val="24"/>
                <w:lang w:eastAsia="fr-FR"/>
              </w:rPr>
            </w:pPr>
          </w:p>
        </w:tc>
        <w:tc>
          <w:tcPr>
            <w:tcW w:w="3021" w:type="dxa"/>
          </w:tcPr>
          <w:p w14:paraId="124266C8"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w:t>
            </w:r>
            <w:r>
              <w:rPr>
                <w:rFonts w:ascii="Calibri" w:eastAsia="Times New Roman" w:hAnsi="Calibri" w:cs="Arial"/>
                <w:sz w:val="24"/>
                <w:szCs w:val="24"/>
                <w:lang w:eastAsia="fr-FR"/>
              </w:rPr>
              <w:t xml:space="preserve">es produits non cuisinés par le </w:t>
            </w:r>
            <w:r w:rsidRPr="00E55F28">
              <w:rPr>
                <w:rFonts w:ascii="Calibri" w:eastAsia="Times New Roman" w:hAnsi="Calibri" w:cs="Arial"/>
                <w:sz w:val="24"/>
                <w:szCs w:val="24"/>
                <w:lang w:eastAsia="fr-FR"/>
              </w:rPr>
              <w:t>pr</w:t>
            </w:r>
            <w:r>
              <w:rPr>
                <w:rFonts w:ascii="Calibri" w:eastAsia="Times New Roman" w:hAnsi="Calibri" w:cs="Arial"/>
                <w:sz w:val="24"/>
                <w:szCs w:val="24"/>
                <w:lang w:eastAsia="fr-FR"/>
              </w:rPr>
              <w:t xml:space="preserve">estataire seront de fabrication </w:t>
            </w:r>
            <w:r w:rsidRPr="00E55F28">
              <w:rPr>
                <w:rFonts w:ascii="Calibri" w:eastAsia="Times New Roman" w:hAnsi="Calibri" w:cs="Arial"/>
                <w:sz w:val="24"/>
                <w:szCs w:val="24"/>
                <w:lang w:eastAsia="fr-FR"/>
              </w:rPr>
              <w:t>franç</w:t>
            </w:r>
            <w:r>
              <w:rPr>
                <w:rFonts w:ascii="Calibri" w:eastAsia="Times New Roman" w:hAnsi="Calibri" w:cs="Arial"/>
                <w:sz w:val="24"/>
                <w:szCs w:val="24"/>
                <w:lang w:eastAsia="fr-FR"/>
              </w:rPr>
              <w:t xml:space="preserve">aise. Recours limité concernant </w:t>
            </w:r>
            <w:r w:rsidRPr="00E55F28">
              <w:rPr>
                <w:rFonts w:ascii="Calibri" w:eastAsia="Times New Roman" w:hAnsi="Calibri" w:cs="Arial"/>
                <w:sz w:val="24"/>
                <w:szCs w:val="24"/>
                <w:lang w:eastAsia="fr-FR"/>
              </w:rPr>
              <w:t>lui-même.</w:t>
            </w:r>
            <w:r>
              <w:rPr>
                <w:rFonts w:ascii="Calibri" w:eastAsia="Times New Roman" w:hAnsi="Calibri" w:cs="Arial"/>
                <w:sz w:val="24"/>
                <w:szCs w:val="24"/>
                <w:lang w:eastAsia="fr-FR"/>
              </w:rPr>
              <w:t xml:space="preserve"> les entrées chaudes, les plats </w:t>
            </w:r>
            <w:r w:rsidRPr="00E55F28">
              <w:rPr>
                <w:rFonts w:ascii="Calibri" w:eastAsia="Times New Roman" w:hAnsi="Calibri" w:cs="Arial"/>
                <w:sz w:val="24"/>
                <w:szCs w:val="24"/>
                <w:lang w:eastAsia="fr-FR"/>
              </w:rPr>
              <w:t>préparés et le</w:t>
            </w:r>
            <w:r>
              <w:rPr>
                <w:rFonts w:ascii="Calibri" w:eastAsia="Times New Roman" w:hAnsi="Calibri" w:cs="Arial"/>
                <w:sz w:val="24"/>
                <w:szCs w:val="24"/>
                <w:lang w:eastAsia="fr-FR"/>
              </w:rPr>
              <w:t xml:space="preserve">s produits reconstitués </w:t>
            </w:r>
            <w:r w:rsidRPr="00E55F28">
              <w:rPr>
                <w:rFonts w:ascii="Calibri" w:eastAsia="Times New Roman" w:hAnsi="Calibri" w:cs="Arial"/>
                <w:sz w:val="24"/>
                <w:szCs w:val="24"/>
                <w:lang w:eastAsia="fr-FR"/>
              </w:rPr>
              <w:t>et/ou hachés.</w:t>
            </w:r>
          </w:p>
          <w:p w14:paraId="186DCC0B" w14:textId="77777777" w:rsidR="009C4E98" w:rsidRDefault="009C4E98" w:rsidP="0032362F">
            <w:pPr>
              <w:jc w:val="both"/>
              <w:rPr>
                <w:rFonts w:ascii="Calibri" w:eastAsia="Times New Roman" w:hAnsi="Calibri" w:cs="Arial"/>
                <w:sz w:val="24"/>
                <w:szCs w:val="24"/>
                <w:lang w:eastAsia="fr-FR"/>
              </w:rPr>
            </w:pPr>
          </w:p>
        </w:tc>
      </w:tr>
      <w:tr w:rsidR="00B74AD8" w14:paraId="20014EBA" w14:textId="77777777" w:rsidTr="00B74AD8">
        <w:tc>
          <w:tcPr>
            <w:tcW w:w="9062" w:type="dxa"/>
            <w:gridSpan w:val="3"/>
            <w:shd w:val="clear" w:color="auto" w:fill="B4C6E7" w:themeFill="accent5" w:themeFillTint="66"/>
          </w:tcPr>
          <w:p w14:paraId="0381A771" w14:textId="77777777" w:rsidR="00B74AD8" w:rsidRDefault="00B74AD8" w:rsidP="0032362F">
            <w:pPr>
              <w:jc w:val="center"/>
              <w:rPr>
                <w:rFonts w:ascii="Calibri" w:eastAsia="Times New Roman" w:hAnsi="Calibri" w:cs="Arial"/>
                <w:sz w:val="24"/>
                <w:szCs w:val="24"/>
                <w:lang w:eastAsia="fr-FR"/>
              </w:rPr>
            </w:pPr>
            <w:r>
              <w:rPr>
                <w:rFonts w:ascii="Calibri" w:eastAsia="Times New Roman" w:hAnsi="Calibri" w:cs="Arial"/>
                <w:sz w:val="24"/>
                <w:szCs w:val="24"/>
                <w:lang w:eastAsia="fr-FR"/>
              </w:rPr>
              <w:t>PRODUITS LAITIERS</w:t>
            </w:r>
          </w:p>
        </w:tc>
      </w:tr>
      <w:tr w:rsidR="009C4E98" w14:paraId="4FEF2FD8" w14:textId="77777777" w:rsidTr="00782975">
        <w:tc>
          <w:tcPr>
            <w:tcW w:w="3020" w:type="dxa"/>
          </w:tcPr>
          <w:p w14:paraId="6D3603A5"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France exclusivement</w:t>
            </w:r>
          </w:p>
        </w:tc>
        <w:tc>
          <w:tcPr>
            <w:tcW w:w="3021" w:type="dxa"/>
          </w:tcPr>
          <w:p w14:paraId="4C36B51F" w14:textId="77777777" w:rsidR="009C4E98" w:rsidRDefault="009C4E98" w:rsidP="0032362F">
            <w:pPr>
              <w:jc w:val="both"/>
              <w:rPr>
                <w:rFonts w:ascii="Calibri" w:eastAsia="Times New Roman" w:hAnsi="Calibri" w:cs="Arial"/>
                <w:sz w:val="24"/>
                <w:szCs w:val="24"/>
                <w:lang w:eastAsia="fr-FR"/>
              </w:rPr>
            </w:pPr>
          </w:p>
        </w:tc>
        <w:tc>
          <w:tcPr>
            <w:tcW w:w="3021" w:type="dxa"/>
          </w:tcPr>
          <w:p w14:paraId="69CF3A8E" w14:textId="77777777" w:rsidR="009C4E98" w:rsidRPr="00E55F28" w:rsidRDefault="009C4E98" w:rsidP="0032362F">
            <w:pPr>
              <w:jc w:val="both"/>
              <w:rPr>
                <w:rFonts w:ascii="Calibri" w:eastAsia="Times New Roman" w:hAnsi="Calibri" w:cs="Arial"/>
                <w:sz w:val="24"/>
                <w:szCs w:val="24"/>
                <w:lang w:eastAsia="fr-FR"/>
              </w:rPr>
            </w:pPr>
            <w:r>
              <w:rPr>
                <w:rFonts w:ascii="Calibri" w:eastAsia="Times New Roman" w:hAnsi="Calibri" w:cs="Arial"/>
                <w:sz w:val="24"/>
                <w:szCs w:val="24"/>
                <w:lang w:eastAsia="fr-FR"/>
              </w:rPr>
              <w:t xml:space="preserve">Le fromage entier devra être </w:t>
            </w:r>
            <w:r w:rsidRPr="00E55F28">
              <w:rPr>
                <w:rFonts w:ascii="Calibri" w:eastAsia="Times New Roman" w:hAnsi="Calibri" w:cs="Arial"/>
                <w:sz w:val="24"/>
                <w:szCs w:val="24"/>
                <w:lang w:eastAsia="fr-FR"/>
              </w:rPr>
              <w:t>pri</w:t>
            </w:r>
            <w:r>
              <w:rPr>
                <w:rFonts w:ascii="Calibri" w:eastAsia="Times New Roman" w:hAnsi="Calibri" w:cs="Arial"/>
                <w:sz w:val="24"/>
                <w:szCs w:val="24"/>
                <w:lang w:eastAsia="fr-FR"/>
              </w:rPr>
              <w:t xml:space="preserve">vilégié </w:t>
            </w:r>
            <w:r w:rsidR="007B6E1E">
              <w:rPr>
                <w:rFonts w:ascii="Calibri" w:eastAsia="Times New Roman" w:hAnsi="Calibri" w:cs="Arial"/>
                <w:sz w:val="24"/>
                <w:szCs w:val="24"/>
                <w:lang w:eastAsia="fr-FR"/>
              </w:rPr>
              <w:t>.</w:t>
            </w:r>
          </w:p>
          <w:p w14:paraId="4E0640B0" w14:textId="77777777" w:rsidR="009C4E98" w:rsidRPr="00E55F28" w:rsidRDefault="009C4E9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Il s’agi</w:t>
            </w:r>
            <w:r>
              <w:rPr>
                <w:rFonts w:ascii="Calibri" w:eastAsia="Times New Roman" w:hAnsi="Calibri" w:cs="Arial"/>
                <w:sz w:val="24"/>
                <w:szCs w:val="24"/>
                <w:lang w:eastAsia="fr-FR"/>
              </w:rPr>
              <w:t xml:space="preserve">ra de privilégier le fromage au </w:t>
            </w:r>
            <w:r w:rsidRPr="00E55F28">
              <w:rPr>
                <w:rFonts w:ascii="Calibri" w:eastAsia="Times New Roman" w:hAnsi="Calibri" w:cs="Arial"/>
                <w:sz w:val="24"/>
                <w:szCs w:val="24"/>
                <w:lang w:eastAsia="fr-FR"/>
              </w:rPr>
              <w:t>lait cru.</w:t>
            </w:r>
          </w:p>
          <w:p w14:paraId="60EC7761" w14:textId="77777777" w:rsidR="009C4E98" w:rsidRDefault="007C1F33" w:rsidP="0032362F">
            <w:pPr>
              <w:jc w:val="both"/>
              <w:rPr>
                <w:rFonts w:ascii="Calibri" w:eastAsia="Times New Roman" w:hAnsi="Calibri" w:cs="Arial"/>
                <w:sz w:val="24"/>
                <w:szCs w:val="24"/>
                <w:lang w:eastAsia="fr-FR"/>
              </w:rPr>
            </w:pPr>
            <w:r>
              <w:rPr>
                <w:rFonts w:ascii="Calibri" w:eastAsia="Times New Roman" w:hAnsi="Calibri" w:cs="Arial"/>
                <w:noProof/>
                <w:sz w:val="24"/>
                <w:szCs w:val="24"/>
                <w:lang w:eastAsia="fr-FR"/>
              </w:rPr>
              <w:drawing>
                <wp:inline distT="0" distB="0" distL="0" distR="0" wp14:anchorId="4DD8FF5F" wp14:editId="18C9B336">
                  <wp:extent cx="370161" cy="3238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36070_960_72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9513" cy="332032"/>
                          </a:xfrm>
                          <a:prstGeom prst="rect">
                            <a:avLst/>
                          </a:prstGeom>
                        </pic:spPr>
                      </pic:pic>
                    </a:graphicData>
                  </a:graphic>
                </wp:inline>
              </w:drawing>
            </w:r>
            <w:r w:rsidR="009C4E98">
              <w:rPr>
                <w:rFonts w:ascii="Calibri" w:eastAsia="Times New Roman" w:hAnsi="Calibri" w:cs="Arial"/>
                <w:sz w:val="24"/>
                <w:szCs w:val="24"/>
                <w:lang w:eastAsia="fr-FR"/>
              </w:rPr>
              <w:t xml:space="preserve">Ne remplacer aucune </w:t>
            </w:r>
            <w:r w:rsidR="009C4E98" w:rsidRPr="00E55F28">
              <w:rPr>
                <w:rFonts w:ascii="Calibri" w:eastAsia="Times New Roman" w:hAnsi="Calibri" w:cs="Arial"/>
                <w:sz w:val="24"/>
                <w:szCs w:val="24"/>
                <w:lang w:eastAsia="fr-FR"/>
              </w:rPr>
              <w:t>composante du repas par du LAIT</w:t>
            </w:r>
          </w:p>
          <w:p w14:paraId="6AAC9D1A" w14:textId="77777777" w:rsidR="00B74AD8" w:rsidRDefault="00B74AD8" w:rsidP="0032362F">
            <w:pPr>
              <w:jc w:val="both"/>
              <w:rPr>
                <w:rFonts w:ascii="Calibri" w:eastAsia="Times New Roman" w:hAnsi="Calibri" w:cs="Arial"/>
                <w:sz w:val="24"/>
                <w:szCs w:val="24"/>
                <w:lang w:eastAsia="fr-FR"/>
              </w:rPr>
            </w:pPr>
          </w:p>
          <w:p w14:paraId="7B13D89E" w14:textId="77777777" w:rsidR="00B74AD8" w:rsidRDefault="00B74AD8" w:rsidP="0032362F">
            <w:pPr>
              <w:jc w:val="both"/>
              <w:rPr>
                <w:rFonts w:ascii="Calibri" w:eastAsia="Times New Roman" w:hAnsi="Calibri" w:cs="Arial"/>
                <w:sz w:val="24"/>
                <w:szCs w:val="24"/>
                <w:lang w:eastAsia="fr-FR"/>
              </w:rPr>
            </w:pPr>
          </w:p>
          <w:p w14:paraId="436A0E00" w14:textId="77777777" w:rsidR="00E41B41" w:rsidRDefault="00E41B41" w:rsidP="0032362F">
            <w:pPr>
              <w:jc w:val="both"/>
              <w:rPr>
                <w:rFonts w:ascii="Calibri" w:eastAsia="Times New Roman" w:hAnsi="Calibri" w:cs="Arial"/>
                <w:sz w:val="24"/>
                <w:szCs w:val="24"/>
                <w:lang w:eastAsia="fr-FR"/>
              </w:rPr>
            </w:pPr>
          </w:p>
          <w:p w14:paraId="56A7DF5B" w14:textId="77777777" w:rsidR="00E41B41" w:rsidRDefault="00E41B41" w:rsidP="0032362F">
            <w:pPr>
              <w:jc w:val="both"/>
              <w:rPr>
                <w:rFonts w:ascii="Calibri" w:eastAsia="Times New Roman" w:hAnsi="Calibri" w:cs="Arial"/>
                <w:sz w:val="24"/>
                <w:szCs w:val="24"/>
                <w:lang w:eastAsia="fr-FR"/>
              </w:rPr>
            </w:pPr>
          </w:p>
          <w:p w14:paraId="0130793C" w14:textId="77777777" w:rsidR="00E41B41" w:rsidRDefault="00E41B41" w:rsidP="0032362F">
            <w:pPr>
              <w:jc w:val="both"/>
              <w:rPr>
                <w:rFonts w:ascii="Calibri" w:eastAsia="Times New Roman" w:hAnsi="Calibri" w:cs="Arial"/>
                <w:sz w:val="24"/>
                <w:szCs w:val="24"/>
                <w:lang w:eastAsia="fr-FR"/>
              </w:rPr>
            </w:pPr>
          </w:p>
          <w:p w14:paraId="3BA797BD" w14:textId="77777777" w:rsidR="00E41B41" w:rsidRDefault="00E41B41" w:rsidP="0032362F">
            <w:pPr>
              <w:jc w:val="both"/>
              <w:rPr>
                <w:rFonts w:ascii="Calibri" w:eastAsia="Times New Roman" w:hAnsi="Calibri" w:cs="Arial"/>
                <w:sz w:val="24"/>
                <w:szCs w:val="24"/>
                <w:lang w:eastAsia="fr-FR"/>
              </w:rPr>
            </w:pPr>
          </w:p>
          <w:p w14:paraId="2774F632" w14:textId="77777777" w:rsidR="00B74AD8" w:rsidRDefault="00B74AD8" w:rsidP="0032362F">
            <w:pPr>
              <w:jc w:val="both"/>
              <w:rPr>
                <w:rFonts w:ascii="Calibri" w:eastAsia="Times New Roman" w:hAnsi="Calibri" w:cs="Arial"/>
                <w:sz w:val="24"/>
                <w:szCs w:val="24"/>
                <w:lang w:eastAsia="fr-FR"/>
              </w:rPr>
            </w:pPr>
          </w:p>
          <w:p w14:paraId="4D159482" w14:textId="77777777" w:rsidR="00B74AD8" w:rsidRDefault="00B74AD8" w:rsidP="0032362F">
            <w:pPr>
              <w:jc w:val="both"/>
              <w:rPr>
                <w:rFonts w:ascii="Calibri" w:eastAsia="Times New Roman" w:hAnsi="Calibri" w:cs="Arial"/>
                <w:sz w:val="24"/>
                <w:szCs w:val="24"/>
                <w:lang w:eastAsia="fr-FR"/>
              </w:rPr>
            </w:pPr>
          </w:p>
        </w:tc>
      </w:tr>
      <w:tr w:rsidR="00B74AD8" w14:paraId="1A5D86FC" w14:textId="77777777" w:rsidTr="00B74AD8">
        <w:tc>
          <w:tcPr>
            <w:tcW w:w="9062" w:type="dxa"/>
            <w:gridSpan w:val="3"/>
            <w:shd w:val="clear" w:color="auto" w:fill="B4C6E7" w:themeFill="accent5" w:themeFillTint="66"/>
          </w:tcPr>
          <w:p w14:paraId="260B4B89" w14:textId="77777777" w:rsidR="00B74AD8" w:rsidRDefault="00B74AD8" w:rsidP="0032362F">
            <w:pPr>
              <w:jc w:val="center"/>
              <w:rPr>
                <w:rFonts w:ascii="Calibri" w:eastAsia="Times New Roman" w:hAnsi="Calibri" w:cs="Arial"/>
                <w:sz w:val="24"/>
                <w:szCs w:val="24"/>
                <w:lang w:eastAsia="fr-FR"/>
              </w:rPr>
            </w:pPr>
            <w:r>
              <w:rPr>
                <w:rFonts w:ascii="Calibri" w:eastAsia="Times New Roman" w:hAnsi="Calibri" w:cs="Arial"/>
                <w:sz w:val="24"/>
                <w:szCs w:val="24"/>
                <w:lang w:eastAsia="fr-FR"/>
              </w:rPr>
              <w:lastRenderedPageBreak/>
              <w:t>FRUITS</w:t>
            </w:r>
          </w:p>
        </w:tc>
      </w:tr>
      <w:tr w:rsidR="00B74AD8" w14:paraId="1566D36D" w14:textId="77777777" w:rsidTr="00782975">
        <w:tc>
          <w:tcPr>
            <w:tcW w:w="3020" w:type="dxa"/>
          </w:tcPr>
          <w:p w14:paraId="11103E94" w14:textId="77777777" w:rsidR="00B74AD8" w:rsidRPr="00E55F28" w:rsidRDefault="00B74AD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ORIGINE</w:t>
            </w:r>
          </w:p>
        </w:tc>
        <w:tc>
          <w:tcPr>
            <w:tcW w:w="3021" w:type="dxa"/>
          </w:tcPr>
          <w:p w14:paraId="373D5CC1" w14:textId="77777777" w:rsidR="00B74AD8" w:rsidRDefault="00B74AD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LABEL OU RACE</w:t>
            </w:r>
          </w:p>
        </w:tc>
        <w:tc>
          <w:tcPr>
            <w:tcW w:w="3021" w:type="dxa"/>
          </w:tcPr>
          <w:p w14:paraId="481C194D" w14:textId="77777777" w:rsidR="00B74AD8" w:rsidRPr="00E55F28" w:rsidRDefault="00B74AD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RECOMMANDATIONS</w:t>
            </w:r>
          </w:p>
          <w:p w14:paraId="790379DC" w14:textId="77777777" w:rsidR="00B74AD8" w:rsidRDefault="00B74AD8" w:rsidP="0032362F">
            <w:pPr>
              <w:jc w:val="both"/>
              <w:rPr>
                <w:rFonts w:ascii="Calibri" w:eastAsia="Times New Roman" w:hAnsi="Calibri" w:cs="Arial"/>
                <w:sz w:val="24"/>
                <w:szCs w:val="24"/>
                <w:lang w:eastAsia="fr-FR"/>
              </w:rPr>
            </w:pPr>
          </w:p>
        </w:tc>
      </w:tr>
      <w:tr w:rsidR="009C4E98" w14:paraId="0526C4AA" w14:textId="77777777" w:rsidTr="00782975">
        <w:tc>
          <w:tcPr>
            <w:tcW w:w="3020" w:type="dxa"/>
          </w:tcPr>
          <w:p w14:paraId="24C9C2A8" w14:textId="77777777" w:rsidR="009C4E98" w:rsidRPr="00E55F28" w:rsidRDefault="009C4E98" w:rsidP="0032362F">
            <w:pPr>
              <w:jc w:val="both"/>
              <w:rPr>
                <w:rFonts w:ascii="Calibri" w:eastAsia="Times New Roman" w:hAnsi="Calibri" w:cs="Arial"/>
                <w:sz w:val="24"/>
                <w:szCs w:val="24"/>
                <w:lang w:eastAsia="fr-FR"/>
              </w:rPr>
            </w:pPr>
            <w:r>
              <w:rPr>
                <w:rFonts w:ascii="Calibri" w:eastAsia="Times New Roman" w:hAnsi="Calibri" w:cs="Arial"/>
                <w:sz w:val="24"/>
                <w:szCs w:val="24"/>
                <w:lang w:eastAsia="fr-FR"/>
              </w:rPr>
              <w:t xml:space="preserve">France à privilégier, puis européenne et enfin </w:t>
            </w:r>
            <w:r w:rsidRPr="00E55F28">
              <w:rPr>
                <w:rFonts w:ascii="Calibri" w:eastAsia="Times New Roman" w:hAnsi="Calibri" w:cs="Arial"/>
                <w:sz w:val="24"/>
                <w:szCs w:val="24"/>
                <w:lang w:eastAsia="fr-FR"/>
              </w:rPr>
              <w:t>monde</w:t>
            </w:r>
          </w:p>
          <w:p w14:paraId="6B3D7A80" w14:textId="77777777" w:rsidR="009C4E98" w:rsidRPr="00E55F28" w:rsidRDefault="009C4E98" w:rsidP="0032362F">
            <w:pPr>
              <w:jc w:val="both"/>
              <w:rPr>
                <w:rFonts w:ascii="Calibri" w:eastAsia="Times New Roman" w:hAnsi="Calibri" w:cs="Arial"/>
                <w:sz w:val="24"/>
                <w:szCs w:val="24"/>
                <w:lang w:eastAsia="fr-FR"/>
              </w:rPr>
            </w:pPr>
          </w:p>
        </w:tc>
        <w:tc>
          <w:tcPr>
            <w:tcW w:w="3021" w:type="dxa"/>
          </w:tcPr>
          <w:p w14:paraId="309167AD" w14:textId="77777777" w:rsidR="00B74AD8" w:rsidRPr="00E55F28" w:rsidRDefault="00B74AD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Il s’</w:t>
            </w:r>
            <w:r>
              <w:rPr>
                <w:rFonts w:ascii="Calibri" w:eastAsia="Times New Roman" w:hAnsi="Calibri" w:cs="Arial"/>
                <w:sz w:val="24"/>
                <w:szCs w:val="24"/>
                <w:lang w:eastAsia="fr-FR"/>
              </w:rPr>
              <w:t xml:space="preserve">agira de privilégier les fruits </w:t>
            </w:r>
            <w:r w:rsidRPr="00E55F28">
              <w:rPr>
                <w:rFonts w:ascii="Calibri" w:eastAsia="Times New Roman" w:hAnsi="Calibri" w:cs="Arial"/>
                <w:sz w:val="24"/>
                <w:szCs w:val="24"/>
                <w:lang w:eastAsia="fr-FR"/>
              </w:rPr>
              <w:t>issus de l’agriculture raisonn</w:t>
            </w:r>
            <w:r>
              <w:rPr>
                <w:rFonts w:ascii="Calibri" w:eastAsia="Times New Roman" w:hAnsi="Calibri" w:cs="Arial"/>
                <w:sz w:val="24"/>
                <w:szCs w:val="24"/>
                <w:lang w:eastAsia="fr-FR"/>
              </w:rPr>
              <w:t xml:space="preserve">ée </w:t>
            </w:r>
            <w:r w:rsidRPr="00E55F28">
              <w:rPr>
                <w:rFonts w:ascii="Calibri" w:eastAsia="Times New Roman" w:hAnsi="Calibri" w:cs="Arial"/>
                <w:sz w:val="24"/>
                <w:szCs w:val="24"/>
                <w:lang w:eastAsia="fr-FR"/>
              </w:rPr>
              <w:t>et/ou à Haute Valeur</w:t>
            </w:r>
          </w:p>
          <w:p w14:paraId="55433655" w14:textId="77777777" w:rsidR="00B74AD8" w:rsidRPr="00E55F28" w:rsidRDefault="00B74AD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Environnementale et/ou bio.</w:t>
            </w:r>
          </w:p>
          <w:p w14:paraId="0E883698" w14:textId="77777777" w:rsidR="009C4E98" w:rsidRDefault="009C4E98" w:rsidP="0032362F">
            <w:pPr>
              <w:jc w:val="both"/>
              <w:rPr>
                <w:rFonts w:ascii="Calibri" w:eastAsia="Times New Roman" w:hAnsi="Calibri" w:cs="Arial"/>
                <w:sz w:val="24"/>
                <w:szCs w:val="24"/>
                <w:lang w:eastAsia="fr-FR"/>
              </w:rPr>
            </w:pPr>
          </w:p>
        </w:tc>
        <w:tc>
          <w:tcPr>
            <w:tcW w:w="3021" w:type="dxa"/>
          </w:tcPr>
          <w:p w14:paraId="1AA32549" w14:textId="77777777" w:rsidR="00B74AD8" w:rsidRPr="00E55F28" w:rsidRDefault="00B74AD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Un jus</w:t>
            </w:r>
            <w:r>
              <w:rPr>
                <w:rFonts w:ascii="Calibri" w:eastAsia="Times New Roman" w:hAnsi="Calibri" w:cs="Arial"/>
                <w:sz w:val="24"/>
                <w:szCs w:val="24"/>
                <w:lang w:eastAsia="fr-FR"/>
              </w:rPr>
              <w:t xml:space="preserve"> de fruit ne peut pas remplacer une entrée ou un dessert sauf concernant le pamplemousse qui </w:t>
            </w:r>
            <w:r w:rsidRPr="00E55F28">
              <w:rPr>
                <w:rFonts w:ascii="Calibri" w:eastAsia="Times New Roman" w:hAnsi="Calibri" w:cs="Arial"/>
                <w:sz w:val="24"/>
                <w:szCs w:val="24"/>
                <w:lang w:eastAsia="fr-FR"/>
              </w:rPr>
              <w:t>pourra ê</w:t>
            </w:r>
            <w:r>
              <w:rPr>
                <w:rFonts w:ascii="Calibri" w:eastAsia="Times New Roman" w:hAnsi="Calibri" w:cs="Arial"/>
                <w:sz w:val="24"/>
                <w:szCs w:val="24"/>
                <w:lang w:eastAsia="fr-FR"/>
              </w:rPr>
              <w:t xml:space="preserve">tre servi en jus de fruit frais </w:t>
            </w:r>
            <w:r w:rsidRPr="00E55F28">
              <w:rPr>
                <w:rFonts w:ascii="Calibri" w:eastAsia="Times New Roman" w:hAnsi="Calibri" w:cs="Arial"/>
                <w:sz w:val="24"/>
                <w:szCs w:val="24"/>
                <w:lang w:eastAsia="fr-FR"/>
              </w:rPr>
              <w:t>uniquement pour les maternelles.</w:t>
            </w:r>
          </w:p>
          <w:p w14:paraId="7FDA209B" w14:textId="77777777" w:rsidR="00B74AD8" w:rsidRPr="00E55F28" w:rsidRDefault="00B74AD8" w:rsidP="0032362F">
            <w:pPr>
              <w:jc w:val="both"/>
              <w:rPr>
                <w:rFonts w:ascii="Calibri" w:eastAsia="Times New Roman" w:hAnsi="Calibri" w:cs="Arial"/>
                <w:sz w:val="24"/>
                <w:szCs w:val="24"/>
                <w:lang w:eastAsia="fr-FR"/>
              </w:rPr>
            </w:pPr>
            <w:r>
              <w:rPr>
                <w:rFonts w:ascii="Calibri" w:eastAsia="Times New Roman" w:hAnsi="Calibri" w:cs="Arial"/>
                <w:sz w:val="24"/>
                <w:szCs w:val="24"/>
                <w:lang w:eastAsia="fr-FR"/>
              </w:rPr>
              <w:t xml:space="preserve">Les fruits de saison seront à </w:t>
            </w:r>
            <w:r w:rsidRPr="00E55F28">
              <w:rPr>
                <w:rFonts w:ascii="Calibri" w:eastAsia="Times New Roman" w:hAnsi="Calibri" w:cs="Arial"/>
                <w:sz w:val="24"/>
                <w:szCs w:val="24"/>
                <w:lang w:eastAsia="fr-FR"/>
              </w:rPr>
              <w:t>privil</w:t>
            </w:r>
            <w:r>
              <w:rPr>
                <w:rFonts w:ascii="Calibri" w:eastAsia="Times New Roman" w:hAnsi="Calibri" w:cs="Arial"/>
                <w:sz w:val="24"/>
                <w:szCs w:val="24"/>
                <w:lang w:eastAsia="fr-FR"/>
              </w:rPr>
              <w:t xml:space="preserve">égier. Aucun fruit identique ne </w:t>
            </w:r>
            <w:r w:rsidRPr="00E55F28">
              <w:rPr>
                <w:rFonts w:ascii="Calibri" w:eastAsia="Times New Roman" w:hAnsi="Calibri" w:cs="Arial"/>
                <w:sz w:val="24"/>
                <w:szCs w:val="24"/>
                <w:lang w:eastAsia="fr-FR"/>
              </w:rPr>
              <w:t>pourra</w:t>
            </w:r>
            <w:r>
              <w:rPr>
                <w:rFonts w:ascii="Calibri" w:eastAsia="Times New Roman" w:hAnsi="Calibri" w:cs="Arial"/>
                <w:sz w:val="24"/>
                <w:szCs w:val="24"/>
                <w:lang w:eastAsia="fr-FR"/>
              </w:rPr>
              <w:t xml:space="preserve"> être servi 2 fois dans la même </w:t>
            </w:r>
            <w:r w:rsidRPr="00E55F28">
              <w:rPr>
                <w:rFonts w:ascii="Calibri" w:eastAsia="Times New Roman" w:hAnsi="Calibri" w:cs="Arial"/>
                <w:sz w:val="24"/>
                <w:szCs w:val="24"/>
                <w:lang w:eastAsia="fr-FR"/>
              </w:rPr>
              <w:t>semaine.</w:t>
            </w:r>
          </w:p>
          <w:p w14:paraId="6E21D843" w14:textId="77777777" w:rsidR="00B74AD8" w:rsidRPr="00E55F28" w:rsidRDefault="007C1F33" w:rsidP="0032362F">
            <w:pPr>
              <w:jc w:val="both"/>
              <w:rPr>
                <w:rFonts w:ascii="Calibri" w:eastAsia="Times New Roman" w:hAnsi="Calibri" w:cs="Arial"/>
                <w:sz w:val="24"/>
                <w:szCs w:val="24"/>
                <w:lang w:eastAsia="fr-FR"/>
              </w:rPr>
            </w:pPr>
            <w:r>
              <w:rPr>
                <w:rFonts w:ascii="Calibri" w:eastAsia="Times New Roman" w:hAnsi="Calibri" w:cs="Arial"/>
                <w:noProof/>
                <w:sz w:val="24"/>
                <w:szCs w:val="24"/>
                <w:lang w:eastAsia="fr-FR"/>
              </w:rPr>
              <w:drawing>
                <wp:inline distT="0" distB="0" distL="0" distR="0" wp14:anchorId="0CECCDFA" wp14:editId="73A69B80">
                  <wp:extent cx="370161" cy="3238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36070_960_72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9513" cy="332032"/>
                          </a:xfrm>
                          <a:prstGeom prst="rect">
                            <a:avLst/>
                          </a:prstGeom>
                        </pic:spPr>
                      </pic:pic>
                    </a:graphicData>
                  </a:graphic>
                </wp:inline>
              </w:drawing>
            </w:r>
            <w:r w:rsidR="00B74AD8">
              <w:rPr>
                <w:rFonts w:ascii="Calibri" w:eastAsia="Times New Roman" w:hAnsi="Calibri" w:cs="Arial"/>
                <w:sz w:val="24"/>
                <w:szCs w:val="24"/>
                <w:lang w:eastAsia="fr-FR"/>
              </w:rPr>
              <w:t xml:space="preserve">Les différentes variétés d’un </w:t>
            </w:r>
            <w:r w:rsidR="00B74AD8" w:rsidRPr="00E55F28">
              <w:rPr>
                <w:rFonts w:ascii="Calibri" w:eastAsia="Times New Roman" w:hAnsi="Calibri" w:cs="Arial"/>
                <w:sz w:val="24"/>
                <w:szCs w:val="24"/>
                <w:lang w:eastAsia="fr-FR"/>
              </w:rPr>
              <w:t>même fruit (pomme golden,</w:t>
            </w:r>
          </w:p>
          <w:p w14:paraId="23726938" w14:textId="77777777" w:rsidR="00B74AD8" w:rsidRPr="00E55F28" w:rsidRDefault="00B74AD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re</w:t>
            </w:r>
            <w:r>
              <w:rPr>
                <w:rFonts w:ascii="Calibri" w:eastAsia="Times New Roman" w:hAnsi="Calibri" w:cs="Arial"/>
                <w:sz w:val="24"/>
                <w:szCs w:val="24"/>
                <w:lang w:eastAsia="fr-FR"/>
              </w:rPr>
              <w:t xml:space="preserve">inette…) ne sont pas considérés </w:t>
            </w:r>
            <w:r w:rsidRPr="00E55F28">
              <w:rPr>
                <w:rFonts w:ascii="Calibri" w:eastAsia="Times New Roman" w:hAnsi="Calibri" w:cs="Arial"/>
                <w:sz w:val="24"/>
                <w:szCs w:val="24"/>
                <w:lang w:eastAsia="fr-FR"/>
              </w:rPr>
              <w:t>comme des fruits différents.</w:t>
            </w:r>
          </w:p>
          <w:p w14:paraId="773B4BF4" w14:textId="77777777" w:rsidR="00B74AD8" w:rsidRPr="00E55F28" w:rsidRDefault="00B74AD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La co</w:t>
            </w:r>
            <w:r>
              <w:rPr>
                <w:rFonts w:ascii="Calibri" w:eastAsia="Times New Roman" w:hAnsi="Calibri" w:cs="Arial"/>
                <w:sz w:val="24"/>
                <w:szCs w:val="24"/>
                <w:lang w:eastAsia="fr-FR"/>
              </w:rPr>
              <w:t xml:space="preserve">llectivité sera exigeante quant </w:t>
            </w:r>
            <w:r w:rsidRPr="00E55F28">
              <w:rPr>
                <w:rFonts w:ascii="Calibri" w:eastAsia="Times New Roman" w:hAnsi="Calibri" w:cs="Arial"/>
                <w:sz w:val="24"/>
                <w:szCs w:val="24"/>
                <w:lang w:eastAsia="fr-FR"/>
              </w:rPr>
              <w:t>aux fruits propos</w:t>
            </w:r>
            <w:r>
              <w:rPr>
                <w:rFonts w:ascii="Calibri" w:eastAsia="Times New Roman" w:hAnsi="Calibri" w:cs="Arial"/>
                <w:sz w:val="24"/>
                <w:szCs w:val="24"/>
                <w:lang w:eastAsia="fr-FR"/>
              </w:rPr>
              <w:t xml:space="preserve">és, ils devront être </w:t>
            </w:r>
            <w:r w:rsidRPr="00E55F28">
              <w:rPr>
                <w:rFonts w:ascii="Calibri" w:eastAsia="Times New Roman" w:hAnsi="Calibri" w:cs="Arial"/>
                <w:sz w:val="24"/>
                <w:szCs w:val="24"/>
                <w:lang w:eastAsia="fr-FR"/>
              </w:rPr>
              <w:t>de maturité optimale.</w:t>
            </w:r>
          </w:p>
          <w:p w14:paraId="38DDBBD6" w14:textId="77777777" w:rsidR="00B74AD8" w:rsidRPr="00E55F28" w:rsidRDefault="00B74AD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w:t>
            </w:r>
            <w:r>
              <w:rPr>
                <w:rFonts w:ascii="Calibri" w:eastAsia="Times New Roman" w:hAnsi="Calibri" w:cs="Arial"/>
                <w:sz w:val="24"/>
                <w:szCs w:val="24"/>
                <w:lang w:eastAsia="fr-FR"/>
              </w:rPr>
              <w:t xml:space="preserve">s compotes et salades de fruits sont autorisés mais de manière </w:t>
            </w:r>
            <w:r w:rsidRPr="00E55F28">
              <w:rPr>
                <w:rFonts w:ascii="Calibri" w:eastAsia="Times New Roman" w:hAnsi="Calibri" w:cs="Arial"/>
                <w:sz w:val="24"/>
                <w:szCs w:val="24"/>
                <w:lang w:eastAsia="fr-FR"/>
              </w:rPr>
              <w:t>ponctuelle.</w:t>
            </w:r>
          </w:p>
          <w:p w14:paraId="2D7BE5AC" w14:textId="77777777" w:rsidR="009C4E98" w:rsidRDefault="009C4E98" w:rsidP="0032362F">
            <w:pPr>
              <w:jc w:val="both"/>
              <w:rPr>
                <w:rFonts w:ascii="Calibri" w:eastAsia="Times New Roman" w:hAnsi="Calibri" w:cs="Arial"/>
                <w:sz w:val="24"/>
                <w:szCs w:val="24"/>
                <w:lang w:eastAsia="fr-FR"/>
              </w:rPr>
            </w:pPr>
          </w:p>
        </w:tc>
      </w:tr>
      <w:tr w:rsidR="00B74AD8" w14:paraId="094A4686" w14:textId="77777777" w:rsidTr="00B74AD8">
        <w:tc>
          <w:tcPr>
            <w:tcW w:w="9062" w:type="dxa"/>
            <w:gridSpan w:val="3"/>
            <w:shd w:val="clear" w:color="auto" w:fill="B4C6E7" w:themeFill="accent5" w:themeFillTint="66"/>
          </w:tcPr>
          <w:p w14:paraId="3B5364AE" w14:textId="77777777" w:rsidR="00B74AD8" w:rsidRDefault="00B74AD8" w:rsidP="0032362F">
            <w:pPr>
              <w:jc w:val="center"/>
              <w:rPr>
                <w:rFonts w:ascii="Calibri" w:eastAsia="Times New Roman" w:hAnsi="Calibri" w:cs="Arial"/>
                <w:sz w:val="24"/>
                <w:szCs w:val="24"/>
                <w:lang w:eastAsia="fr-FR"/>
              </w:rPr>
            </w:pPr>
            <w:r>
              <w:rPr>
                <w:rFonts w:ascii="Calibri" w:eastAsia="Times New Roman" w:hAnsi="Calibri" w:cs="Arial"/>
                <w:sz w:val="24"/>
                <w:szCs w:val="24"/>
                <w:lang w:eastAsia="fr-FR"/>
              </w:rPr>
              <w:t>PATISSERIES</w:t>
            </w:r>
          </w:p>
        </w:tc>
      </w:tr>
      <w:tr w:rsidR="00B74AD8" w14:paraId="403784EE" w14:textId="77777777" w:rsidTr="00782975">
        <w:tc>
          <w:tcPr>
            <w:tcW w:w="3020" w:type="dxa"/>
          </w:tcPr>
          <w:p w14:paraId="018037F5" w14:textId="77777777" w:rsidR="00B74AD8" w:rsidRPr="00E55F28" w:rsidRDefault="00B74AD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France exclusivement</w:t>
            </w:r>
          </w:p>
        </w:tc>
        <w:tc>
          <w:tcPr>
            <w:tcW w:w="3021" w:type="dxa"/>
          </w:tcPr>
          <w:p w14:paraId="2EEF6B1A" w14:textId="77777777" w:rsidR="00B74AD8" w:rsidRDefault="00B74AD8" w:rsidP="0032362F">
            <w:pPr>
              <w:jc w:val="both"/>
              <w:rPr>
                <w:rFonts w:ascii="Calibri" w:eastAsia="Times New Roman" w:hAnsi="Calibri" w:cs="Arial"/>
                <w:sz w:val="24"/>
                <w:szCs w:val="24"/>
                <w:lang w:eastAsia="fr-FR"/>
              </w:rPr>
            </w:pPr>
          </w:p>
        </w:tc>
        <w:tc>
          <w:tcPr>
            <w:tcW w:w="3021" w:type="dxa"/>
          </w:tcPr>
          <w:p w14:paraId="31EC87A9" w14:textId="77777777" w:rsidR="00B74AD8" w:rsidRPr="00E55F28" w:rsidRDefault="00B74AD8" w:rsidP="0032362F">
            <w:pPr>
              <w:jc w:val="both"/>
              <w:rPr>
                <w:rFonts w:ascii="Calibri" w:eastAsia="Times New Roman" w:hAnsi="Calibri" w:cs="Arial"/>
                <w:sz w:val="24"/>
                <w:szCs w:val="24"/>
                <w:lang w:eastAsia="fr-FR"/>
              </w:rPr>
            </w:pPr>
            <w:r>
              <w:rPr>
                <w:rFonts w:ascii="Calibri" w:eastAsia="Times New Roman" w:hAnsi="Calibri" w:cs="Arial"/>
                <w:sz w:val="24"/>
                <w:szCs w:val="24"/>
                <w:lang w:eastAsia="fr-FR"/>
              </w:rPr>
              <w:t xml:space="preserve">Fraîches ou décongelées, elles </w:t>
            </w:r>
            <w:r w:rsidRPr="00E55F28">
              <w:rPr>
                <w:rFonts w:ascii="Calibri" w:eastAsia="Times New Roman" w:hAnsi="Calibri" w:cs="Arial"/>
                <w:sz w:val="24"/>
                <w:szCs w:val="24"/>
                <w:lang w:eastAsia="fr-FR"/>
              </w:rPr>
              <w:t>devront être de fabrication française.</w:t>
            </w:r>
          </w:p>
          <w:p w14:paraId="5A1D1ABF" w14:textId="77777777" w:rsidR="00B74AD8" w:rsidRDefault="00B74AD8" w:rsidP="00E41B41">
            <w:pPr>
              <w:jc w:val="both"/>
              <w:rPr>
                <w:rFonts w:ascii="Calibri" w:eastAsia="Times New Roman" w:hAnsi="Calibri" w:cs="Arial"/>
                <w:sz w:val="24"/>
                <w:szCs w:val="24"/>
                <w:lang w:eastAsia="fr-FR"/>
              </w:rPr>
            </w:pPr>
          </w:p>
          <w:p w14:paraId="29980A5C" w14:textId="77777777" w:rsidR="00E41B41" w:rsidRDefault="00E41B41" w:rsidP="00E41B41">
            <w:pPr>
              <w:jc w:val="both"/>
              <w:rPr>
                <w:rFonts w:ascii="Calibri" w:eastAsia="Times New Roman" w:hAnsi="Calibri" w:cs="Arial"/>
                <w:sz w:val="24"/>
                <w:szCs w:val="24"/>
                <w:lang w:eastAsia="fr-FR"/>
              </w:rPr>
            </w:pPr>
          </w:p>
          <w:p w14:paraId="48D23C0B" w14:textId="77777777" w:rsidR="00E41B41" w:rsidRDefault="00E41B41" w:rsidP="00E41B41">
            <w:pPr>
              <w:jc w:val="both"/>
              <w:rPr>
                <w:rFonts w:ascii="Calibri" w:eastAsia="Times New Roman" w:hAnsi="Calibri" w:cs="Arial"/>
                <w:sz w:val="24"/>
                <w:szCs w:val="24"/>
                <w:lang w:eastAsia="fr-FR"/>
              </w:rPr>
            </w:pPr>
          </w:p>
          <w:p w14:paraId="44565CEB" w14:textId="77777777" w:rsidR="00E41B41" w:rsidRDefault="00E41B41" w:rsidP="00E41B41">
            <w:pPr>
              <w:jc w:val="both"/>
              <w:rPr>
                <w:rFonts w:ascii="Calibri" w:eastAsia="Times New Roman" w:hAnsi="Calibri" w:cs="Arial"/>
                <w:sz w:val="24"/>
                <w:szCs w:val="24"/>
                <w:lang w:eastAsia="fr-FR"/>
              </w:rPr>
            </w:pPr>
          </w:p>
        </w:tc>
      </w:tr>
      <w:tr w:rsidR="00B74AD8" w14:paraId="10755504" w14:textId="77777777" w:rsidTr="00B74AD8">
        <w:tc>
          <w:tcPr>
            <w:tcW w:w="9062" w:type="dxa"/>
            <w:gridSpan w:val="3"/>
            <w:shd w:val="clear" w:color="auto" w:fill="B4C6E7" w:themeFill="accent5" w:themeFillTint="66"/>
          </w:tcPr>
          <w:p w14:paraId="2CF364F8" w14:textId="77777777" w:rsidR="00B74AD8" w:rsidRDefault="00B74AD8" w:rsidP="0032362F">
            <w:pPr>
              <w:jc w:val="center"/>
              <w:rPr>
                <w:rFonts w:ascii="Calibri" w:eastAsia="Times New Roman" w:hAnsi="Calibri" w:cs="Arial"/>
                <w:sz w:val="24"/>
                <w:szCs w:val="24"/>
                <w:lang w:eastAsia="fr-FR"/>
              </w:rPr>
            </w:pPr>
            <w:r>
              <w:rPr>
                <w:rFonts w:ascii="Calibri" w:eastAsia="Times New Roman" w:hAnsi="Calibri" w:cs="Arial"/>
                <w:sz w:val="24"/>
                <w:szCs w:val="24"/>
                <w:lang w:eastAsia="fr-FR"/>
              </w:rPr>
              <w:t>BISCUITERIE</w:t>
            </w:r>
          </w:p>
        </w:tc>
      </w:tr>
      <w:tr w:rsidR="00B74AD8" w14:paraId="368C0A93" w14:textId="77777777" w:rsidTr="00782975">
        <w:tc>
          <w:tcPr>
            <w:tcW w:w="3020" w:type="dxa"/>
          </w:tcPr>
          <w:p w14:paraId="004B228B" w14:textId="77777777" w:rsidR="00B74AD8" w:rsidRPr="00E55F28" w:rsidRDefault="00B74AD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France exclusivement</w:t>
            </w:r>
          </w:p>
        </w:tc>
        <w:tc>
          <w:tcPr>
            <w:tcW w:w="3021" w:type="dxa"/>
          </w:tcPr>
          <w:p w14:paraId="5D78E8CA" w14:textId="77777777" w:rsidR="00B74AD8" w:rsidRDefault="00B74AD8" w:rsidP="0032362F">
            <w:pPr>
              <w:jc w:val="both"/>
              <w:rPr>
                <w:rFonts w:ascii="Calibri" w:eastAsia="Times New Roman" w:hAnsi="Calibri" w:cs="Arial"/>
                <w:sz w:val="24"/>
                <w:szCs w:val="24"/>
                <w:lang w:eastAsia="fr-FR"/>
              </w:rPr>
            </w:pPr>
          </w:p>
        </w:tc>
        <w:tc>
          <w:tcPr>
            <w:tcW w:w="3021" w:type="dxa"/>
          </w:tcPr>
          <w:p w14:paraId="0287735E" w14:textId="77777777" w:rsidR="00B74AD8" w:rsidRPr="00E55F28" w:rsidRDefault="00B74AD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Les </w:t>
            </w:r>
            <w:r>
              <w:rPr>
                <w:rFonts w:ascii="Calibri" w:eastAsia="Times New Roman" w:hAnsi="Calibri" w:cs="Arial"/>
                <w:sz w:val="24"/>
                <w:szCs w:val="24"/>
                <w:lang w:eastAsia="fr-FR"/>
              </w:rPr>
              <w:t xml:space="preserve">biscuits servis devront être de </w:t>
            </w:r>
            <w:r w:rsidRPr="00E55F28">
              <w:rPr>
                <w:rFonts w:ascii="Calibri" w:eastAsia="Times New Roman" w:hAnsi="Calibri" w:cs="Arial"/>
                <w:sz w:val="24"/>
                <w:szCs w:val="24"/>
                <w:lang w:eastAsia="fr-FR"/>
              </w:rPr>
              <w:t>fabrication française.</w:t>
            </w:r>
          </w:p>
          <w:p w14:paraId="216180D1" w14:textId="77777777" w:rsidR="0032362F" w:rsidRDefault="0032362F" w:rsidP="0032362F">
            <w:pPr>
              <w:jc w:val="both"/>
              <w:rPr>
                <w:rFonts w:ascii="Calibri" w:eastAsia="Times New Roman" w:hAnsi="Calibri" w:cs="Arial"/>
                <w:sz w:val="24"/>
                <w:szCs w:val="24"/>
                <w:lang w:eastAsia="fr-FR"/>
              </w:rPr>
            </w:pPr>
          </w:p>
          <w:p w14:paraId="34979717" w14:textId="77777777" w:rsidR="0032362F" w:rsidRDefault="0032362F" w:rsidP="0032362F">
            <w:pPr>
              <w:jc w:val="both"/>
              <w:rPr>
                <w:rFonts w:ascii="Calibri" w:eastAsia="Times New Roman" w:hAnsi="Calibri" w:cs="Arial"/>
                <w:sz w:val="24"/>
                <w:szCs w:val="24"/>
                <w:lang w:eastAsia="fr-FR"/>
              </w:rPr>
            </w:pPr>
          </w:p>
        </w:tc>
      </w:tr>
      <w:tr w:rsidR="00B74AD8" w14:paraId="4E0B3AE6" w14:textId="77777777" w:rsidTr="00B74AD8">
        <w:tc>
          <w:tcPr>
            <w:tcW w:w="9062" w:type="dxa"/>
            <w:gridSpan w:val="3"/>
            <w:shd w:val="clear" w:color="auto" w:fill="B4C6E7" w:themeFill="accent5" w:themeFillTint="66"/>
          </w:tcPr>
          <w:p w14:paraId="357E6C3D" w14:textId="77777777" w:rsidR="00B74AD8" w:rsidRDefault="00B74AD8" w:rsidP="0032362F">
            <w:pPr>
              <w:jc w:val="center"/>
              <w:rPr>
                <w:rFonts w:ascii="Calibri" w:eastAsia="Times New Roman" w:hAnsi="Calibri" w:cs="Arial"/>
                <w:sz w:val="24"/>
                <w:szCs w:val="24"/>
                <w:lang w:eastAsia="fr-FR"/>
              </w:rPr>
            </w:pPr>
            <w:r>
              <w:rPr>
                <w:rFonts w:ascii="Calibri" w:eastAsia="Times New Roman" w:hAnsi="Calibri" w:cs="Arial"/>
                <w:sz w:val="24"/>
                <w:szCs w:val="24"/>
                <w:lang w:eastAsia="fr-FR"/>
              </w:rPr>
              <w:lastRenderedPageBreak/>
              <w:t>GRAMMAGES</w:t>
            </w:r>
          </w:p>
        </w:tc>
      </w:tr>
      <w:tr w:rsidR="00B74AD8" w14:paraId="57C40D90" w14:textId="77777777" w:rsidTr="003C3DF4">
        <w:tc>
          <w:tcPr>
            <w:tcW w:w="9062" w:type="dxa"/>
            <w:gridSpan w:val="3"/>
          </w:tcPr>
          <w:p w14:paraId="1FDF621F" w14:textId="77777777" w:rsidR="00B74AD8" w:rsidRDefault="007B6E1E" w:rsidP="007B6E1E">
            <w:pPr>
              <w:jc w:val="both"/>
              <w:rPr>
                <w:rFonts w:ascii="Calibri" w:eastAsia="Times New Roman" w:hAnsi="Calibri" w:cs="Arial"/>
                <w:sz w:val="24"/>
                <w:szCs w:val="24"/>
                <w:lang w:eastAsia="fr-FR"/>
              </w:rPr>
            </w:pPr>
            <w:r>
              <w:rPr>
                <w:rFonts w:ascii="Calibri" w:eastAsia="Times New Roman" w:hAnsi="Calibri" w:cs="Arial"/>
                <w:sz w:val="24"/>
                <w:szCs w:val="24"/>
                <w:lang w:eastAsia="fr-FR"/>
              </w:rPr>
              <w:t>Conforme au grammage  GEMRCN</w:t>
            </w:r>
          </w:p>
        </w:tc>
      </w:tr>
      <w:tr w:rsidR="00B74AD8" w14:paraId="6B5EC120" w14:textId="77777777" w:rsidTr="00B74AD8">
        <w:trPr>
          <w:trHeight w:val="305"/>
        </w:trPr>
        <w:tc>
          <w:tcPr>
            <w:tcW w:w="9062" w:type="dxa"/>
            <w:gridSpan w:val="3"/>
            <w:shd w:val="clear" w:color="auto" w:fill="B4C6E7" w:themeFill="accent5" w:themeFillTint="66"/>
          </w:tcPr>
          <w:p w14:paraId="17492009" w14:textId="77777777" w:rsidR="00B74AD8" w:rsidRDefault="00B74AD8" w:rsidP="0032362F">
            <w:pPr>
              <w:jc w:val="center"/>
              <w:rPr>
                <w:rFonts w:ascii="Calibri" w:eastAsia="Times New Roman" w:hAnsi="Calibri" w:cs="Arial"/>
                <w:sz w:val="24"/>
                <w:szCs w:val="24"/>
                <w:lang w:eastAsia="fr-FR"/>
              </w:rPr>
            </w:pPr>
            <w:r>
              <w:rPr>
                <w:rFonts w:ascii="Calibri" w:eastAsia="Times New Roman" w:hAnsi="Calibri" w:cs="Arial"/>
                <w:sz w:val="24"/>
                <w:szCs w:val="24"/>
                <w:lang w:eastAsia="fr-FR"/>
              </w:rPr>
              <w:t>DIVERS</w:t>
            </w:r>
          </w:p>
        </w:tc>
      </w:tr>
      <w:tr w:rsidR="00B74AD8" w14:paraId="3C83CA3A" w14:textId="77777777" w:rsidTr="003C3DF4">
        <w:trPr>
          <w:trHeight w:val="305"/>
        </w:trPr>
        <w:tc>
          <w:tcPr>
            <w:tcW w:w="9062" w:type="dxa"/>
            <w:gridSpan w:val="3"/>
          </w:tcPr>
          <w:p w14:paraId="2D23C9E2" w14:textId="77777777" w:rsidR="00B74AD8" w:rsidRPr="00E55F28" w:rsidRDefault="00B74AD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Il ne sera jamais proposé de desserts glacés, car aucun restaurant ne dispose de congélateurs.</w:t>
            </w:r>
          </w:p>
          <w:p w14:paraId="5104B440" w14:textId="77777777" w:rsidR="00B74AD8" w:rsidRDefault="00B74AD8" w:rsidP="0032362F">
            <w:pPr>
              <w:jc w:val="both"/>
              <w:rPr>
                <w:rFonts w:ascii="Calibri" w:eastAsia="Times New Roman" w:hAnsi="Calibri" w:cs="Arial"/>
                <w:sz w:val="24"/>
                <w:szCs w:val="24"/>
                <w:lang w:eastAsia="fr-FR"/>
              </w:rPr>
            </w:pPr>
          </w:p>
        </w:tc>
      </w:tr>
    </w:tbl>
    <w:p w14:paraId="26F1D7C8" w14:textId="77777777" w:rsidR="00E55F28" w:rsidRPr="00E55F28" w:rsidRDefault="00E55F28" w:rsidP="0032362F">
      <w:pPr>
        <w:jc w:val="both"/>
        <w:rPr>
          <w:rFonts w:ascii="Calibri" w:eastAsia="Times New Roman" w:hAnsi="Calibri" w:cs="Arial"/>
          <w:sz w:val="24"/>
          <w:szCs w:val="24"/>
          <w:lang w:eastAsia="fr-FR"/>
        </w:rPr>
      </w:pPr>
    </w:p>
    <w:p w14:paraId="26EFDCCA" w14:textId="77777777" w:rsidR="00E55F28" w:rsidRPr="00DC20C7" w:rsidRDefault="00E55F28" w:rsidP="0032362F">
      <w:pPr>
        <w:jc w:val="both"/>
        <w:rPr>
          <w:rFonts w:ascii="Calibri" w:eastAsia="Times New Roman" w:hAnsi="Calibri" w:cs="Arial"/>
          <w:b/>
          <w:sz w:val="24"/>
          <w:szCs w:val="24"/>
          <w:lang w:eastAsia="fr-FR"/>
        </w:rPr>
      </w:pPr>
      <w:r w:rsidRPr="00DC20C7">
        <w:rPr>
          <w:rFonts w:ascii="Calibri" w:eastAsia="Times New Roman" w:hAnsi="Calibri" w:cs="Arial"/>
          <w:b/>
          <w:sz w:val="24"/>
          <w:szCs w:val="24"/>
          <w:lang w:eastAsia="fr-FR"/>
        </w:rPr>
        <w:t>ARTICLE 3 : CARACTERISTIQUES DES PRESTATIONS DE SERVICES ATTENDUES</w:t>
      </w:r>
    </w:p>
    <w:p w14:paraId="5AF5EFA6"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Les candidats doivent être en mesure de réaliser toutes les presta</w:t>
      </w:r>
      <w:r w:rsidR="00DC20C7">
        <w:rPr>
          <w:rFonts w:ascii="Calibri" w:eastAsia="Times New Roman" w:hAnsi="Calibri" w:cs="Arial"/>
          <w:sz w:val="24"/>
          <w:szCs w:val="24"/>
          <w:lang w:eastAsia="fr-FR"/>
        </w:rPr>
        <w:t xml:space="preserve">tions de services décrites dans </w:t>
      </w:r>
      <w:r w:rsidRPr="00E55F28">
        <w:rPr>
          <w:rFonts w:ascii="Calibri" w:eastAsia="Times New Roman" w:hAnsi="Calibri" w:cs="Arial"/>
          <w:sz w:val="24"/>
          <w:szCs w:val="24"/>
          <w:lang w:eastAsia="fr-FR"/>
        </w:rPr>
        <w:t>le présent cahier des charges.</w:t>
      </w:r>
    </w:p>
    <w:p w14:paraId="27F78AF9"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Les prestations devront être conformes aux stipulations du march</w:t>
      </w:r>
      <w:r w:rsidR="00DC20C7">
        <w:rPr>
          <w:rFonts w:ascii="Calibri" w:eastAsia="Times New Roman" w:hAnsi="Calibri" w:cs="Arial"/>
          <w:sz w:val="24"/>
          <w:szCs w:val="24"/>
          <w:lang w:eastAsia="fr-FR"/>
        </w:rPr>
        <w:t xml:space="preserve">é (les normes et spécifications </w:t>
      </w:r>
      <w:r w:rsidRPr="00E55F28">
        <w:rPr>
          <w:rFonts w:ascii="Calibri" w:eastAsia="Times New Roman" w:hAnsi="Calibri" w:cs="Arial"/>
          <w:sz w:val="24"/>
          <w:szCs w:val="24"/>
          <w:lang w:eastAsia="fr-FR"/>
        </w:rPr>
        <w:t>techniques applicables étant celles en vigueur à la date du marché).</w:t>
      </w:r>
    </w:p>
    <w:p w14:paraId="5E9B39DD" w14:textId="77777777" w:rsidR="00E55F28" w:rsidRPr="00DC20C7" w:rsidRDefault="00E55F28" w:rsidP="0032362F">
      <w:pPr>
        <w:jc w:val="both"/>
        <w:rPr>
          <w:rFonts w:ascii="Calibri" w:eastAsia="Times New Roman" w:hAnsi="Calibri" w:cs="Arial"/>
          <w:i/>
          <w:sz w:val="24"/>
          <w:szCs w:val="24"/>
          <w:lang w:eastAsia="fr-FR"/>
        </w:rPr>
      </w:pPr>
      <w:r w:rsidRPr="00DC20C7">
        <w:rPr>
          <w:rFonts w:ascii="Calibri" w:eastAsia="Times New Roman" w:hAnsi="Calibri" w:cs="Arial"/>
          <w:i/>
          <w:sz w:val="24"/>
          <w:szCs w:val="24"/>
          <w:lang w:eastAsia="fr-FR"/>
        </w:rPr>
        <w:t>3.1 - Elaboration des menus</w:t>
      </w:r>
    </w:p>
    <w:p w14:paraId="0407B119"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Pour les écoles, les menus sont établis par une diététicienne ou une nutritionniste d</w:t>
      </w:r>
      <w:r w:rsidR="00DC20C7">
        <w:rPr>
          <w:rFonts w:ascii="Calibri" w:eastAsia="Times New Roman" w:hAnsi="Calibri" w:cs="Arial"/>
          <w:sz w:val="24"/>
          <w:szCs w:val="24"/>
          <w:lang w:eastAsia="fr-FR"/>
        </w:rPr>
        <w:t xml:space="preserve">u titulaire pour </w:t>
      </w:r>
      <w:r w:rsidRPr="00E55F28">
        <w:rPr>
          <w:rFonts w:ascii="Calibri" w:eastAsia="Times New Roman" w:hAnsi="Calibri" w:cs="Arial"/>
          <w:sz w:val="24"/>
          <w:szCs w:val="24"/>
          <w:lang w:eastAsia="fr-FR"/>
        </w:rPr>
        <w:t>une période de trois mois et soumis à une commission spécialis</w:t>
      </w:r>
      <w:r w:rsidR="00FB5462">
        <w:rPr>
          <w:rFonts w:ascii="Calibri" w:eastAsia="Times New Roman" w:hAnsi="Calibri" w:cs="Arial"/>
          <w:sz w:val="24"/>
          <w:szCs w:val="24"/>
          <w:lang w:eastAsia="fr-FR"/>
        </w:rPr>
        <w:t xml:space="preserve">ée réunie généralement selon la </w:t>
      </w:r>
      <w:r w:rsidRPr="00E55F28">
        <w:rPr>
          <w:rFonts w:ascii="Calibri" w:eastAsia="Times New Roman" w:hAnsi="Calibri" w:cs="Arial"/>
          <w:sz w:val="24"/>
          <w:szCs w:val="24"/>
          <w:lang w:eastAsia="fr-FR"/>
        </w:rPr>
        <w:t>même fréquence, commission composée :</w:t>
      </w:r>
    </w:p>
    <w:p w14:paraId="3621CF72"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des représentants de la ville de COUTEVROULT</w:t>
      </w:r>
    </w:p>
    <w:p w14:paraId="4A200734"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des responsables de la société de restauration choisie et notamment un(e) diététicien(ne)</w:t>
      </w:r>
    </w:p>
    <w:p w14:paraId="49C137F9"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Les repas effectivement servis chaque jour (repas de midi) d</w:t>
      </w:r>
      <w:r w:rsidR="00FB5462">
        <w:rPr>
          <w:rFonts w:ascii="Calibri" w:eastAsia="Times New Roman" w:hAnsi="Calibri" w:cs="Arial"/>
          <w:sz w:val="24"/>
          <w:szCs w:val="24"/>
          <w:lang w:eastAsia="fr-FR"/>
        </w:rPr>
        <w:t xml:space="preserve">oivent être conformes aux menus </w:t>
      </w:r>
      <w:r w:rsidRPr="00E55F28">
        <w:rPr>
          <w:rFonts w:ascii="Calibri" w:eastAsia="Times New Roman" w:hAnsi="Calibri" w:cs="Arial"/>
          <w:sz w:val="24"/>
          <w:szCs w:val="24"/>
          <w:lang w:eastAsia="fr-FR"/>
        </w:rPr>
        <w:t>établis au cours de la commission qui les aura fixés. Toutefois,</w:t>
      </w:r>
      <w:r w:rsidR="00FB5462">
        <w:rPr>
          <w:rFonts w:ascii="Calibri" w:eastAsia="Times New Roman" w:hAnsi="Calibri" w:cs="Arial"/>
          <w:sz w:val="24"/>
          <w:szCs w:val="24"/>
          <w:lang w:eastAsia="fr-FR"/>
        </w:rPr>
        <w:t xml:space="preserve"> le titulaire peut, en cours de </w:t>
      </w:r>
      <w:r w:rsidRPr="00E55F28">
        <w:rPr>
          <w:rFonts w:ascii="Calibri" w:eastAsia="Times New Roman" w:hAnsi="Calibri" w:cs="Arial"/>
          <w:sz w:val="24"/>
          <w:szCs w:val="24"/>
          <w:lang w:eastAsia="fr-FR"/>
        </w:rPr>
        <w:t>réalisation, procéder à des modifications, à condition que celles-ci :</w:t>
      </w:r>
    </w:p>
    <w:p w14:paraId="148D1C62"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soient justifiées par les nécessités de l’approvisionnement,</w:t>
      </w:r>
    </w:p>
    <w:p w14:paraId="048695AD"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respectent les équivalences alimentaires et ne modifient pas la valeur nutritionnelle,</w:t>
      </w:r>
    </w:p>
    <w:p w14:paraId="3A28B88F"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 ne nuisent pas à la qualité hygiénique et gastronomique du </w:t>
      </w:r>
      <w:r w:rsidR="00FB5462">
        <w:rPr>
          <w:rFonts w:ascii="Calibri" w:eastAsia="Times New Roman" w:hAnsi="Calibri" w:cs="Arial"/>
          <w:sz w:val="24"/>
          <w:szCs w:val="24"/>
          <w:lang w:eastAsia="fr-FR"/>
        </w:rPr>
        <w:t xml:space="preserve">repas et que la collectivité en </w:t>
      </w:r>
      <w:r w:rsidRPr="00E55F28">
        <w:rPr>
          <w:rFonts w:ascii="Calibri" w:eastAsia="Times New Roman" w:hAnsi="Calibri" w:cs="Arial"/>
          <w:sz w:val="24"/>
          <w:szCs w:val="24"/>
          <w:lang w:eastAsia="fr-FR"/>
        </w:rPr>
        <w:t>soit avisée préalablement.</w:t>
      </w:r>
    </w:p>
    <w:p w14:paraId="473D0DF5" w14:textId="77777777" w:rsidR="00E55F28" w:rsidRPr="00E55F28" w:rsidRDefault="007C1F33" w:rsidP="0032362F">
      <w:pPr>
        <w:jc w:val="both"/>
        <w:rPr>
          <w:rFonts w:ascii="Calibri" w:eastAsia="Times New Roman" w:hAnsi="Calibri" w:cs="Arial"/>
          <w:sz w:val="24"/>
          <w:szCs w:val="24"/>
          <w:lang w:eastAsia="fr-FR"/>
        </w:rPr>
      </w:pPr>
      <w:r>
        <w:rPr>
          <w:rFonts w:ascii="Calibri" w:eastAsia="Times New Roman" w:hAnsi="Calibri" w:cs="Arial"/>
          <w:noProof/>
          <w:sz w:val="24"/>
          <w:szCs w:val="24"/>
          <w:lang w:eastAsia="fr-FR"/>
        </w:rPr>
        <w:drawing>
          <wp:inline distT="0" distB="0" distL="0" distR="0" wp14:anchorId="59A879BB" wp14:editId="2F52DB11">
            <wp:extent cx="370161" cy="3238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36070_960_72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9513" cy="332032"/>
                    </a:xfrm>
                    <a:prstGeom prst="rect">
                      <a:avLst/>
                    </a:prstGeom>
                  </pic:spPr>
                </pic:pic>
              </a:graphicData>
            </a:graphic>
          </wp:inline>
        </w:drawing>
      </w:r>
      <w:r w:rsidR="00E55F28" w:rsidRPr="00E55F28">
        <w:rPr>
          <w:rFonts w:ascii="Calibri" w:eastAsia="Times New Roman" w:hAnsi="Calibri" w:cs="Arial"/>
          <w:sz w:val="24"/>
          <w:szCs w:val="24"/>
          <w:lang w:eastAsia="fr-FR"/>
        </w:rPr>
        <w:t>Toutes les modifications apportées lors des</w:t>
      </w:r>
      <w:r w:rsidR="007B6E1E">
        <w:rPr>
          <w:rFonts w:ascii="Calibri" w:eastAsia="Times New Roman" w:hAnsi="Calibri" w:cs="Arial"/>
          <w:sz w:val="24"/>
          <w:szCs w:val="24"/>
          <w:lang w:eastAsia="fr-FR"/>
        </w:rPr>
        <w:t xml:space="preserve"> </w:t>
      </w:r>
      <w:r w:rsidR="00E55F28" w:rsidRPr="00E55F28">
        <w:rPr>
          <w:rFonts w:ascii="Calibri" w:eastAsia="Times New Roman" w:hAnsi="Calibri" w:cs="Arial"/>
          <w:sz w:val="24"/>
          <w:szCs w:val="24"/>
          <w:lang w:eastAsia="fr-FR"/>
        </w:rPr>
        <w:t>dites commissions devront figurer d</w:t>
      </w:r>
      <w:r w:rsidR="00FB5462">
        <w:rPr>
          <w:rFonts w:ascii="Calibri" w:eastAsia="Times New Roman" w:hAnsi="Calibri" w:cs="Arial"/>
          <w:sz w:val="24"/>
          <w:szCs w:val="24"/>
          <w:lang w:eastAsia="fr-FR"/>
        </w:rPr>
        <w:t xml:space="preserve">ans la lettre </w:t>
      </w:r>
      <w:r w:rsidR="00E55F28" w:rsidRPr="00E55F28">
        <w:rPr>
          <w:rFonts w:ascii="Calibri" w:eastAsia="Times New Roman" w:hAnsi="Calibri" w:cs="Arial"/>
          <w:sz w:val="24"/>
          <w:szCs w:val="24"/>
          <w:lang w:eastAsia="fr-FR"/>
        </w:rPr>
        <w:t>des menus.</w:t>
      </w:r>
    </w:p>
    <w:p w14:paraId="0C4D38D6"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Il s’agit pour le titulaire d’informer le service scolaire ou le service enfance par mail de toutes</w:t>
      </w:r>
      <w:r w:rsidR="00FB5462">
        <w:rPr>
          <w:rFonts w:ascii="Calibri" w:eastAsia="Times New Roman" w:hAnsi="Calibri" w:cs="Arial"/>
          <w:sz w:val="24"/>
          <w:szCs w:val="24"/>
          <w:lang w:eastAsia="fr-FR"/>
        </w:rPr>
        <w:t xml:space="preserve"> </w:t>
      </w:r>
      <w:r w:rsidRPr="00E55F28">
        <w:rPr>
          <w:rFonts w:ascii="Calibri" w:eastAsia="Times New Roman" w:hAnsi="Calibri" w:cs="Arial"/>
          <w:sz w:val="24"/>
          <w:szCs w:val="24"/>
          <w:lang w:eastAsia="fr-FR"/>
        </w:rPr>
        <w:t>modifications au moins 72H à l’avance en donnant les produits remplacés. Cette information est</w:t>
      </w:r>
      <w:r w:rsidR="00FB5462">
        <w:rPr>
          <w:rFonts w:ascii="Calibri" w:eastAsia="Times New Roman" w:hAnsi="Calibri" w:cs="Arial"/>
          <w:sz w:val="24"/>
          <w:szCs w:val="24"/>
          <w:lang w:eastAsia="fr-FR"/>
        </w:rPr>
        <w:t xml:space="preserve"> </w:t>
      </w:r>
      <w:r w:rsidRPr="00E55F28">
        <w:rPr>
          <w:rFonts w:ascii="Calibri" w:eastAsia="Times New Roman" w:hAnsi="Calibri" w:cs="Arial"/>
          <w:sz w:val="24"/>
          <w:szCs w:val="24"/>
          <w:lang w:eastAsia="fr-FR"/>
        </w:rPr>
        <w:t>nécessaire dans le cas des élèves ayant un PAI (hors allergie alimen</w:t>
      </w:r>
      <w:r w:rsidR="00FB5462">
        <w:rPr>
          <w:rFonts w:ascii="Calibri" w:eastAsia="Times New Roman" w:hAnsi="Calibri" w:cs="Arial"/>
          <w:sz w:val="24"/>
          <w:szCs w:val="24"/>
          <w:lang w:eastAsia="fr-FR"/>
        </w:rPr>
        <w:t xml:space="preserve">taire) qui pourrait déjeuner au </w:t>
      </w:r>
      <w:r w:rsidRPr="00E55F28">
        <w:rPr>
          <w:rFonts w:ascii="Calibri" w:eastAsia="Times New Roman" w:hAnsi="Calibri" w:cs="Arial"/>
          <w:sz w:val="24"/>
          <w:szCs w:val="24"/>
          <w:lang w:eastAsia="fr-FR"/>
        </w:rPr>
        <w:t>restaurant scolaire.</w:t>
      </w:r>
    </w:p>
    <w:p w14:paraId="098A3280" w14:textId="77777777" w:rsidR="00E55F28" w:rsidRPr="0032362F" w:rsidRDefault="00E55F28" w:rsidP="0032362F">
      <w:pPr>
        <w:jc w:val="both"/>
        <w:rPr>
          <w:rFonts w:ascii="Calibri" w:eastAsia="Times New Roman" w:hAnsi="Calibri" w:cs="Arial"/>
          <w:b/>
          <w:sz w:val="24"/>
          <w:szCs w:val="24"/>
          <w:lang w:eastAsia="fr-FR"/>
        </w:rPr>
      </w:pPr>
      <w:r w:rsidRPr="0032362F">
        <w:rPr>
          <w:rFonts w:ascii="Calibri" w:eastAsia="Times New Roman" w:hAnsi="Calibri" w:cs="Arial"/>
          <w:b/>
          <w:sz w:val="24"/>
          <w:szCs w:val="24"/>
          <w:lang w:eastAsia="fr-FR"/>
        </w:rPr>
        <w:lastRenderedPageBreak/>
        <w:t xml:space="preserve">Il est important que les modifications apportées lors de ces </w:t>
      </w:r>
      <w:r w:rsidR="00FB5462" w:rsidRPr="0032362F">
        <w:rPr>
          <w:rFonts w:ascii="Calibri" w:eastAsia="Times New Roman" w:hAnsi="Calibri" w:cs="Arial"/>
          <w:b/>
          <w:sz w:val="24"/>
          <w:szCs w:val="24"/>
          <w:lang w:eastAsia="fr-FR"/>
        </w:rPr>
        <w:t xml:space="preserve">commissions et validées par les </w:t>
      </w:r>
      <w:r w:rsidRPr="0032362F">
        <w:rPr>
          <w:rFonts w:ascii="Calibri" w:eastAsia="Times New Roman" w:hAnsi="Calibri" w:cs="Arial"/>
          <w:b/>
          <w:sz w:val="24"/>
          <w:szCs w:val="24"/>
          <w:lang w:eastAsia="fr-FR"/>
        </w:rPr>
        <w:t>demandeurs et le responsable de la société de restauration soient prises en co</w:t>
      </w:r>
      <w:r w:rsidR="00FB5462" w:rsidRPr="0032362F">
        <w:rPr>
          <w:rFonts w:ascii="Calibri" w:eastAsia="Times New Roman" w:hAnsi="Calibri" w:cs="Arial"/>
          <w:b/>
          <w:sz w:val="24"/>
          <w:szCs w:val="24"/>
          <w:lang w:eastAsia="fr-FR"/>
        </w:rPr>
        <w:t xml:space="preserve">mpte et </w:t>
      </w:r>
      <w:r w:rsidRPr="0032362F">
        <w:rPr>
          <w:rFonts w:ascii="Calibri" w:eastAsia="Times New Roman" w:hAnsi="Calibri" w:cs="Arial"/>
          <w:b/>
          <w:sz w:val="24"/>
          <w:szCs w:val="24"/>
          <w:lang w:eastAsia="fr-FR"/>
        </w:rPr>
        <w:t>mises en place de manière pérenne.</w:t>
      </w:r>
    </w:p>
    <w:p w14:paraId="15C01A4A" w14:textId="77777777" w:rsidR="00E55F28" w:rsidRPr="000D22F4" w:rsidRDefault="00E55F28" w:rsidP="0032362F">
      <w:pPr>
        <w:jc w:val="both"/>
        <w:rPr>
          <w:rFonts w:ascii="Calibri" w:eastAsia="Times New Roman" w:hAnsi="Calibri" w:cs="Arial"/>
          <w:b/>
          <w:sz w:val="24"/>
          <w:szCs w:val="24"/>
          <w:lang w:eastAsia="fr-FR"/>
        </w:rPr>
      </w:pPr>
      <w:r w:rsidRPr="000D22F4">
        <w:rPr>
          <w:rFonts w:ascii="Calibri" w:eastAsia="Times New Roman" w:hAnsi="Calibri" w:cs="Arial"/>
          <w:b/>
          <w:sz w:val="24"/>
          <w:szCs w:val="24"/>
          <w:lang w:eastAsia="fr-FR"/>
        </w:rPr>
        <w:t xml:space="preserve">Chaque repas devra comporter les </w:t>
      </w:r>
      <w:r w:rsidR="004123BD">
        <w:rPr>
          <w:rFonts w:ascii="Calibri" w:eastAsia="Times New Roman" w:hAnsi="Calibri" w:cs="Arial"/>
          <w:b/>
          <w:sz w:val="24"/>
          <w:szCs w:val="24"/>
          <w:lang w:eastAsia="fr-FR"/>
        </w:rPr>
        <w:t>4</w:t>
      </w:r>
      <w:r w:rsidRPr="000D22F4">
        <w:rPr>
          <w:rFonts w:ascii="Calibri" w:eastAsia="Times New Roman" w:hAnsi="Calibri" w:cs="Arial"/>
          <w:b/>
          <w:sz w:val="24"/>
          <w:szCs w:val="24"/>
          <w:lang w:eastAsia="fr-FR"/>
        </w:rPr>
        <w:t xml:space="preserve"> composantes suivantes :</w:t>
      </w:r>
    </w:p>
    <w:p w14:paraId="05BD4ECB"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Une entrée:</w:t>
      </w:r>
    </w:p>
    <w:p w14:paraId="4A848747"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crudité seule ou salade composée ou fruit cru, o</w:t>
      </w:r>
      <w:r w:rsidR="00FB5462">
        <w:rPr>
          <w:rFonts w:ascii="Calibri" w:eastAsia="Times New Roman" w:hAnsi="Calibri" w:cs="Arial"/>
          <w:sz w:val="24"/>
          <w:szCs w:val="24"/>
          <w:lang w:eastAsia="fr-FR"/>
        </w:rPr>
        <w:t xml:space="preserve">u jus de fruit frais (seulement </w:t>
      </w:r>
      <w:r w:rsidRPr="00E55F28">
        <w:rPr>
          <w:rFonts w:ascii="Calibri" w:eastAsia="Times New Roman" w:hAnsi="Calibri" w:cs="Arial"/>
          <w:sz w:val="24"/>
          <w:szCs w:val="24"/>
          <w:lang w:eastAsia="fr-FR"/>
        </w:rPr>
        <w:t>pour les maternelles en remplacement du pamplemousse)</w:t>
      </w:r>
    </w:p>
    <w:p w14:paraId="59469E36"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ou légume cuit,</w:t>
      </w:r>
    </w:p>
    <w:p w14:paraId="05305B48"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ou charcuterie (pâté, saucisson)</w:t>
      </w:r>
    </w:p>
    <w:p w14:paraId="2B2A8E95"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ou sardines (avec beurre) ou thon</w:t>
      </w:r>
    </w:p>
    <w:p w14:paraId="1AACB12A"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ou quiche, friand, pizza, roulé, crêpe fourrée</w:t>
      </w:r>
    </w:p>
    <w:p w14:paraId="6E155339"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La nature des crudités change à chaque repas. Les entrées contenant p</w:t>
      </w:r>
      <w:r w:rsidR="00FB5462">
        <w:rPr>
          <w:rFonts w:ascii="Calibri" w:eastAsia="Times New Roman" w:hAnsi="Calibri" w:cs="Arial"/>
          <w:sz w:val="24"/>
          <w:szCs w:val="24"/>
          <w:lang w:eastAsia="fr-FR"/>
        </w:rPr>
        <w:t xml:space="preserve">lus de 15g de lipides pour </w:t>
      </w:r>
      <w:r w:rsidRPr="00E55F28">
        <w:rPr>
          <w:rFonts w:ascii="Calibri" w:eastAsia="Times New Roman" w:hAnsi="Calibri" w:cs="Arial"/>
          <w:sz w:val="24"/>
          <w:szCs w:val="24"/>
          <w:lang w:eastAsia="fr-FR"/>
        </w:rPr>
        <w:t>100g ne doivent pas être proposées à plus de 4 repas sur 20, selon le GEMRCN.</w:t>
      </w:r>
    </w:p>
    <w:p w14:paraId="4326B009"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Un plat chaud protidique principal (il sera unique pour tous) :</w:t>
      </w:r>
    </w:p>
    <w:p w14:paraId="3E3C2CB3"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Sur huit repas consécutifs, la fréquence suivante devra être respectée :</w:t>
      </w:r>
    </w:p>
    <w:p w14:paraId="258BAA4B"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2 fois de la viande rouge (rôti)*</w:t>
      </w:r>
    </w:p>
    <w:p w14:paraId="7A10BBDC"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1 fois de la viande blanche (veau)*</w:t>
      </w:r>
    </w:p>
    <w:p w14:paraId="6F03E519"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1 fois de la volaille*</w:t>
      </w:r>
    </w:p>
    <w:p w14:paraId="0378EBCB"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1 fois de la viande en sauce*</w:t>
      </w:r>
    </w:p>
    <w:p w14:paraId="50FA7A06"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1 fois de la viande de porc*</w:t>
      </w:r>
    </w:p>
    <w:p w14:paraId="3428299F"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2 fois du poisson*</w:t>
      </w:r>
    </w:p>
    <w:p w14:paraId="03D192C1" w14:textId="77777777" w:rsidR="00E55F28" w:rsidRPr="000D22F4" w:rsidRDefault="00E55F28" w:rsidP="0032362F">
      <w:pPr>
        <w:jc w:val="both"/>
        <w:rPr>
          <w:rFonts w:ascii="Calibri" w:eastAsia="Times New Roman" w:hAnsi="Calibri" w:cs="Arial"/>
          <w:b/>
          <w:sz w:val="24"/>
          <w:szCs w:val="24"/>
          <w:u w:val="single"/>
          <w:lang w:eastAsia="fr-FR"/>
        </w:rPr>
      </w:pPr>
      <w:r w:rsidRPr="000D22F4">
        <w:rPr>
          <w:rFonts w:ascii="Calibri" w:eastAsia="Times New Roman" w:hAnsi="Calibri" w:cs="Arial"/>
          <w:b/>
          <w:sz w:val="24"/>
          <w:szCs w:val="24"/>
          <w:u w:val="single"/>
          <w:lang w:eastAsia="fr-FR"/>
        </w:rPr>
        <w:t>* à l’exclusion de tout produit reconstitué ; de la même façon la ville d</w:t>
      </w:r>
      <w:r w:rsidR="00FB5462" w:rsidRPr="000D22F4">
        <w:rPr>
          <w:rFonts w:ascii="Calibri" w:eastAsia="Times New Roman" w:hAnsi="Calibri" w:cs="Arial"/>
          <w:b/>
          <w:sz w:val="24"/>
          <w:szCs w:val="24"/>
          <w:u w:val="single"/>
          <w:lang w:eastAsia="fr-FR"/>
        </w:rPr>
        <w:t xml:space="preserve">emande l’exclusion </w:t>
      </w:r>
      <w:r w:rsidRPr="000D22F4">
        <w:rPr>
          <w:rFonts w:ascii="Calibri" w:eastAsia="Times New Roman" w:hAnsi="Calibri" w:cs="Arial"/>
          <w:b/>
          <w:sz w:val="24"/>
          <w:szCs w:val="24"/>
          <w:u w:val="single"/>
          <w:lang w:eastAsia="fr-FR"/>
        </w:rPr>
        <w:t>des fonds de sauce bruns et de la gélatine</w:t>
      </w:r>
    </w:p>
    <w:p w14:paraId="19F7AF5C"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Les produits à frire, produits panés et produits pré frits à réchauffer </w:t>
      </w:r>
      <w:r w:rsidR="00FB5462">
        <w:rPr>
          <w:rFonts w:ascii="Calibri" w:eastAsia="Times New Roman" w:hAnsi="Calibri" w:cs="Arial"/>
          <w:sz w:val="24"/>
          <w:szCs w:val="24"/>
          <w:lang w:eastAsia="fr-FR"/>
        </w:rPr>
        <w:t xml:space="preserve">ou à cuire sans matière grasse, </w:t>
      </w:r>
      <w:r w:rsidRPr="00E55F28">
        <w:rPr>
          <w:rFonts w:ascii="Calibri" w:eastAsia="Times New Roman" w:hAnsi="Calibri" w:cs="Arial"/>
          <w:sz w:val="24"/>
          <w:szCs w:val="24"/>
          <w:lang w:eastAsia="fr-FR"/>
        </w:rPr>
        <w:t>contenant plus de 15g de lipide pour 100g, prêts à consommer devront être limités à 4 repa</w:t>
      </w:r>
      <w:r w:rsidR="000D22F4">
        <w:rPr>
          <w:rFonts w:ascii="Calibri" w:eastAsia="Times New Roman" w:hAnsi="Calibri" w:cs="Arial"/>
          <w:sz w:val="24"/>
          <w:szCs w:val="24"/>
          <w:lang w:eastAsia="fr-FR"/>
        </w:rPr>
        <w:t xml:space="preserve">s sur </w:t>
      </w:r>
      <w:r w:rsidRPr="00E55F28">
        <w:rPr>
          <w:rFonts w:ascii="Calibri" w:eastAsia="Times New Roman" w:hAnsi="Calibri" w:cs="Arial"/>
          <w:sz w:val="24"/>
          <w:szCs w:val="24"/>
          <w:lang w:eastAsia="fr-FR"/>
        </w:rPr>
        <w:t>20, selon le GEMRCN.</w:t>
      </w:r>
    </w:p>
    <w:p w14:paraId="4E0F2D92" w14:textId="77777777" w:rsidR="00E55F28" w:rsidRPr="000D22F4" w:rsidRDefault="00E55F28" w:rsidP="000D22F4">
      <w:pPr>
        <w:pStyle w:val="Paragraphedeliste"/>
        <w:numPr>
          <w:ilvl w:val="0"/>
          <w:numId w:val="1"/>
        </w:numPr>
        <w:jc w:val="both"/>
        <w:rPr>
          <w:rFonts w:ascii="Calibri" w:eastAsia="Times New Roman" w:hAnsi="Calibri" w:cs="Arial"/>
          <w:sz w:val="24"/>
          <w:szCs w:val="24"/>
          <w:lang w:eastAsia="fr-FR"/>
        </w:rPr>
      </w:pPr>
      <w:r w:rsidRPr="000D22F4">
        <w:rPr>
          <w:rFonts w:ascii="Calibri" w:eastAsia="Times New Roman" w:hAnsi="Calibri" w:cs="Arial"/>
          <w:sz w:val="24"/>
          <w:szCs w:val="24"/>
          <w:lang w:eastAsia="fr-FR"/>
        </w:rPr>
        <w:t>Un plat chaud d’accompagnement :</w:t>
      </w:r>
    </w:p>
    <w:p w14:paraId="37540904"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Sur huit plats consécutifs, en alternance</w:t>
      </w:r>
    </w:p>
    <w:p w14:paraId="2DEAA32A"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 </w:t>
      </w:r>
      <w:r w:rsidRPr="000D22F4">
        <w:rPr>
          <w:rFonts w:ascii="Calibri" w:eastAsia="Times New Roman" w:hAnsi="Calibri" w:cs="Arial"/>
          <w:b/>
          <w:sz w:val="24"/>
          <w:szCs w:val="24"/>
          <w:lang w:eastAsia="fr-FR"/>
        </w:rPr>
        <w:t>Un plat de légumes « verts », con</w:t>
      </w:r>
      <w:r w:rsidR="00FB5462" w:rsidRPr="000D22F4">
        <w:rPr>
          <w:rFonts w:ascii="Calibri" w:eastAsia="Times New Roman" w:hAnsi="Calibri" w:cs="Arial"/>
          <w:b/>
          <w:sz w:val="24"/>
          <w:szCs w:val="24"/>
          <w:lang w:eastAsia="fr-FR"/>
        </w:rPr>
        <w:t xml:space="preserve">tenant au moins 60% de légumes, </w:t>
      </w:r>
      <w:r w:rsidRPr="000D22F4">
        <w:rPr>
          <w:rFonts w:ascii="Calibri" w:eastAsia="Times New Roman" w:hAnsi="Calibri" w:cs="Arial"/>
          <w:b/>
          <w:sz w:val="24"/>
          <w:szCs w:val="24"/>
          <w:lang w:eastAsia="fr-FR"/>
        </w:rPr>
        <w:t>accompagné de féculents (hormis les</w:t>
      </w:r>
      <w:r w:rsidR="00FB5462" w:rsidRPr="000D22F4">
        <w:rPr>
          <w:rFonts w:ascii="Calibri" w:eastAsia="Times New Roman" w:hAnsi="Calibri" w:cs="Arial"/>
          <w:b/>
          <w:sz w:val="24"/>
          <w:szCs w:val="24"/>
          <w:lang w:eastAsia="fr-FR"/>
        </w:rPr>
        <w:t xml:space="preserve"> haricots verts que les enfants </w:t>
      </w:r>
      <w:r w:rsidRPr="000D22F4">
        <w:rPr>
          <w:rFonts w:ascii="Calibri" w:eastAsia="Times New Roman" w:hAnsi="Calibri" w:cs="Arial"/>
          <w:b/>
          <w:sz w:val="24"/>
          <w:szCs w:val="24"/>
          <w:lang w:eastAsia="fr-FR"/>
        </w:rPr>
        <w:t>mangent plus facilement).</w:t>
      </w:r>
    </w:p>
    <w:p w14:paraId="1D824B64"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lastRenderedPageBreak/>
        <w:t> Un plat de féculents (pâtes, riz, légumes se</w:t>
      </w:r>
      <w:r w:rsidR="00FB5462">
        <w:rPr>
          <w:rFonts w:ascii="Calibri" w:eastAsia="Times New Roman" w:hAnsi="Calibri" w:cs="Arial"/>
          <w:sz w:val="24"/>
          <w:szCs w:val="24"/>
          <w:lang w:eastAsia="fr-FR"/>
        </w:rPr>
        <w:t xml:space="preserve">cs, pomme de terre, petit pois, </w:t>
      </w:r>
      <w:r w:rsidRPr="00E55F28">
        <w:rPr>
          <w:rFonts w:ascii="Calibri" w:eastAsia="Times New Roman" w:hAnsi="Calibri" w:cs="Arial"/>
          <w:sz w:val="24"/>
          <w:szCs w:val="24"/>
          <w:lang w:eastAsia="fr-FR"/>
        </w:rPr>
        <w:t>semoule, blé…)</w:t>
      </w:r>
    </w:p>
    <w:p w14:paraId="2A92F998" w14:textId="77777777" w:rsidR="00E55F28" w:rsidRPr="003D7AA7" w:rsidRDefault="00E55F28" w:rsidP="003D7AA7">
      <w:pPr>
        <w:pStyle w:val="Paragraphedeliste"/>
        <w:numPr>
          <w:ilvl w:val="0"/>
          <w:numId w:val="1"/>
        </w:numPr>
        <w:jc w:val="both"/>
        <w:rPr>
          <w:rFonts w:ascii="Calibri" w:eastAsia="Times New Roman" w:hAnsi="Calibri" w:cs="Arial"/>
          <w:sz w:val="24"/>
          <w:szCs w:val="24"/>
          <w:lang w:eastAsia="fr-FR"/>
        </w:rPr>
      </w:pPr>
      <w:r w:rsidRPr="003D7AA7">
        <w:rPr>
          <w:rFonts w:ascii="Calibri" w:eastAsia="Times New Roman" w:hAnsi="Calibri" w:cs="Arial"/>
          <w:sz w:val="24"/>
          <w:szCs w:val="24"/>
          <w:lang w:eastAsia="fr-FR"/>
        </w:rPr>
        <w:t xml:space="preserve">Un fromage ou un laitage </w:t>
      </w:r>
      <w:r w:rsidR="00AA19C2">
        <w:rPr>
          <w:rFonts w:ascii="Calibri" w:eastAsia="Times New Roman" w:hAnsi="Calibri" w:cs="Arial"/>
          <w:sz w:val="24"/>
          <w:szCs w:val="24"/>
          <w:lang w:eastAsia="fr-FR"/>
        </w:rPr>
        <w:t xml:space="preserve">ou un dessert : </w:t>
      </w:r>
    </w:p>
    <w:p w14:paraId="637E13E2"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Sur huit repas consécutifs, la fréquence suivante devra être respectée :</w:t>
      </w:r>
    </w:p>
    <w:p w14:paraId="76CDB2DE"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3 fois un fromage à pâte pressée cuite et non cuite</w:t>
      </w:r>
    </w:p>
    <w:p w14:paraId="4C53F2D2"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1 fois un fromage à pâte persillée</w:t>
      </w:r>
    </w:p>
    <w:p w14:paraId="4B974C03"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2 fois un fromage à pâte molle</w:t>
      </w:r>
    </w:p>
    <w:p w14:paraId="064BF43F"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2 fois un fromage blanc, yaourts divers, petit suisse</w:t>
      </w:r>
    </w:p>
    <w:p w14:paraId="2AE5D09B"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Les fromages contenant au moins 150 mg de calcium laitier par port</w:t>
      </w:r>
      <w:r w:rsidR="00FB5462">
        <w:rPr>
          <w:rFonts w:ascii="Calibri" w:eastAsia="Times New Roman" w:hAnsi="Calibri" w:cs="Arial"/>
          <w:sz w:val="24"/>
          <w:szCs w:val="24"/>
          <w:lang w:eastAsia="fr-FR"/>
        </w:rPr>
        <w:t xml:space="preserve">ion doivent être inclus dans au </w:t>
      </w:r>
      <w:r w:rsidRPr="00E55F28">
        <w:rPr>
          <w:rFonts w:ascii="Calibri" w:eastAsia="Times New Roman" w:hAnsi="Calibri" w:cs="Arial"/>
          <w:sz w:val="24"/>
          <w:szCs w:val="24"/>
          <w:lang w:eastAsia="fr-FR"/>
        </w:rPr>
        <w:t>moins 8 repas sur 20, selon le GEMRCN.</w:t>
      </w:r>
    </w:p>
    <w:p w14:paraId="4D809B3B"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Sur 20 repas consécutifs, la fréquence suivante devra être respectée :</w:t>
      </w:r>
    </w:p>
    <w:p w14:paraId="59D006DD"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3 desserts maximum contenant plus de 15% de lipides</w:t>
      </w:r>
    </w:p>
    <w:p w14:paraId="1CA443B9"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4 desserts ou produits laitiers maximum contenant p</w:t>
      </w:r>
      <w:r w:rsidR="0032362F">
        <w:rPr>
          <w:rFonts w:ascii="Calibri" w:eastAsia="Times New Roman" w:hAnsi="Calibri" w:cs="Arial"/>
          <w:sz w:val="24"/>
          <w:szCs w:val="24"/>
          <w:lang w:eastAsia="fr-FR"/>
        </w:rPr>
        <w:t xml:space="preserve">lus de 20 g de glucides simples </w:t>
      </w:r>
      <w:r w:rsidRPr="00E55F28">
        <w:rPr>
          <w:rFonts w:ascii="Calibri" w:eastAsia="Times New Roman" w:hAnsi="Calibri" w:cs="Arial"/>
          <w:sz w:val="24"/>
          <w:szCs w:val="24"/>
          <w:lang w:eastAsia="fr-FR"/>
        </w:rPr>
        <w:t>totaux par portion et moins de 15% de lipides</w:t>
      </w:r>
    </w:p>
    <w:p w14:paraId="64C6D836"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8 desserts de fruits crus 100% fruit cru</w:t>
      </w:r>
    </w:p>
    <w:p w14:paraId="3B617ED0"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La fourniture du pain sera assurée par le titulaire. La boisson sera assurée par la commune de COUTEVROULT</w:t>
      </w:r>
    </w:p>
    <w:p w14:paraId="264ABA52" w14:textId="77777777" w:rsidR="00E55F28" w:rsidRPr="0032362F" w:rsidRDefault="00E55F28" w:rsidP="0032362F">
      <w:pPr>
        <w:jc w:val="both"/>
        <w:rPr>
          <w:rFonts w:ascii="Calibri" w:eastAsia="Times New Roman" w:hAnsi="Calibri" w:cs="Arial"/>
          <w:i/>
          <w:sz w:val="24"/>
          <w:szCs w:val="24"/>
          <w:lang w:eastAsia="fr-FR"/>
        </w:rPr>
      </w:pPr>
      <w:r w:rsidRPr="0032362F">
        <w:rPr>
          <w:rFonts w:ascii="Calibri" w:eastAsia="Times New Roman" w:hAnsi="Calibri" w:cs="Arial"/>
          <w:i/>
          <w:sz w:val="24"/>
          <w:szCs w:val="24"/>
          <w:lang w:eastAsia="fr-FR"/>
        </w:rPr>
        <w:t>3.2 - Prestations particulières</w:t>
      </w:r>
    </w:p>
    <w:p w14:paraId="1BDA9D94" w14:textId="77777777" w:rsidR="00E55F28" w:rsidRPr="003D7AA7" w:rsidRDefault="00E55F28" w:rsidP="0032362F">
      <w:pPr>
        <w:jc w:val="both"/>
        <w:rPr>
          <w:rFonts w:ascii="Calibri" w:eastAsia="Times New Roman" w:hAnsi="Calibri" w:cs="Arial"/>
          <w:i/>
          <w:sz w:val="24"/>
          <w:szCs w:val="24"/>
          <w:u w:val="single"/>
          <w:lang w:eastAsia="fr-FR"/>
        </w:rPr>
      </w:pPr>
      <w:r w:rsidRPr="003D7AA7">
        <w:rPr>
          <w:rFonts w:ascii="Calibri" w:eastAsia="Times New Roman" w:hAnsi="Calibri" w:cs="Arial"/>
          <w:i/>
          <w:sz w:val="24"/>
          <w:szCs w:val="24"/>
          <w:u w:val="single"/>
          <w:lang w:eastAsia="fr-FR"/>
        </w:rPr>
        <w:t>Animations</w:t>
      </w:r>
    </w:p>
    <w:p w14:paraId="2CDBFCAD"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 prestataire devra proposer :</w:t>
      </w:r>
    </w:p>
    <w:p w14:paraId="0E793E62"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des plats régionaux (cassoulet, choucroute…) au moins une fois par mois</w:t>
      </w:r>
    </w:p>
    <w:p w14:paraId="5C5AFEA8"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Il proposera également des animations en liaison avec la restauration (repas à thèmes et festifs),</w:t>
      </w:r>
      <w:r w:rsidR="0032362F">
        <w:rPr>
          <w:rFonts w:ascii="Calibri" w:eastAsia="Times New Roman" w:hAnsi="Calibri" w:cs="Arial"/>
          <w:sz w:val="24"/>
          <w:szCs w:val="24"/>
          <w:lang w:eastAsia="fr-FR"/>
        </w:rPr>
        <w:t xml:space="preserve"> </w:t>
      </w:r>
      <w:r w:rsidRPr="00E55F28">
        <w:rPr>
          <w:rFonts w:ascii="Calibri" w:eastAsia="Times New Roman" w:hAnsi="Calibri" w:cs="Arial"/>
          <w:sz w:val="24"/>
          <w:szCs w:val="24"/>
          <w:lang w:eastAsia="fr-FR"/>
        </w:rPr>
        <w:t>au moins trois fois par trimestre, soit une fois par mois. Il est entendu que le titulaire s’inscrit dans</w:t>
      </w:r>
      <w:r w:rsidR="0032362F">
        <w:rPr>
          <w:rFonts w:ascii="Calibri" w:eastAsia="Times New Roman" w:hAnsi="Calibri" w:cs="Arial"/>
          <w:sz w:val="24"/>
          <w:szCs w:val="24"/>
          <w:lang w:eastAsia="fr-FR"/>
        </w:rPr>
        <w:t xml:space="preserve"> </w:t>
      </w:r>
      <w:r w:rsidRPr="00E55F28">
        <w:rPr>
          <w:rFonts w:ascii="Calibri" w:eastAsia="Times New Roman" w:hAnsi="Calibri" w:cs="Arial"/>
          <w:sz w:val="24"/>
          <w:szCs w:val="24"/>
          <w:lang w:eastAsia="fr-FR"/>
        </w:rPr>
        <w:t>la semaine du goût et ce sans modification du prix.</w:t>
      </w:r>
    </w:p>
    <w:p w14:paraId="29E850B1" w14:textId="77777777" w:rsidR="00E55F28" w:rsidRPr="003D7AA7" w:rsidRDefault="00E55F28" w:rsidP="0032362F">
      <w:pPr>
        <w:jc w:val="both"/>
        <w:rPr>
          <w:rFonts w:ascii="Calibri" w:eastAsia="Times New Roman" w:hAnsi="Calibri" w:cs="Arial"/>
          <w:i/>
          <w:sz w:val="24"/>
          <w:szCs w:val="24"/>
          <w:u w:val="single"/>
          <w:lang w:eastAsia="fr-FR"/>
        </w:rPr>
      </w:pPr>
      <w:r w:rsidRPr="003D7AA7">
        <w:rPr>
          <w:rFonts w:ascii="Calibri" w:eastAsia="Times New Roman" w:hAnsi="Calibri" w:cs="Arial"/>
          <w:i/>
          <w:sz w:val="24"/>
          <w:szCs w:val="24"/>
          <w:u w:val="single"/>
          <w:lang w:eastAsia="fr-FR"/>
        </w:rPr>
        <w:t>Pique-nique</w:t>
      </w:r>
    </w:p>
    <w:p w14:paraId="506C7216"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1 bouteille d’eau de 25 cl pour les maternelles et de 33 cl pour </w:t>
      </w:r>
      <w:r w:rsidR="007B6E1E">
        <w:rPr>
          <w:rFonts w:ascii="Calibri" w:eastAsia="Times New Roman" w:hAnsi="Calibri" w:cs="Arial"/>
          <w:sz w:val="24"/>
          <w:szCs w:val="24"/>
          <w:lang w:eastAsia="fr-FR"/>
        </w:rPr>
        <w:t xml:space="preserve">les élémentaires, </w:t>
      </w:r>
      <w:r w:rsidR="0032362F">
        <w:rPr>
          <w:rFonts w:ascii="Calibri" w:eastAsia="Times New Roman" w:hAnsi="Calibri" w:cs="Arial"/>
          <w:sz w:val="24"/>
          <w:szCs w:val="24"/>
          <w:lang w:eastAsia="fr-FR"/>
        </w:rPr>
        <w:t>le contenant devra ê</w:t>
      </w:r>
      <w:r w:rsidRPr="00E55F28">
        <w:rPr>
          <w:rFonts w:ascii="Calibri" w:eastAsia="Times New Roman" w:hAnsi="Calibri" w:cs="Arial"/>
          <w:sz w:val="24"/>
          <w:szCs w:val="24"/>
          <w:lang w:eastAsia="fr-FR"/>
        </w:rPr>
        <w:t>tre conforme à c</w:t>
      </w:r>
      <w:r w:rsidR="0032362F">
        <w:rPr>
          <w:rFonts w:ascii="Calibri" w:eastAsia="Times New Roman" w:hAnsi="Calibri" w:cs="Arial"/>
          <w:sz w:val="24"/>
          <w:szCs w:val="24"/>
          <w:lang w:eastAsia="fr-FR"/>
        </w:rPr>
        <w:t xml:space="preserve">e qui est prescrit par la loi </w:t>
      </w:r>
      <w:r w:rsidRPr="00E55F28">
        <w:rPr>
          <w:rFonts w:ascii="Calibri" w:eastAsia="Times New Roman" w:hAnsi="Calibri" w:cs="Arial"/>
          <w:sz w:val="24"/>
          <w:szCs w:val="24"/>
          <w:lang w:eastAsia="fr-FR"/>
        </w:rPr>
        <w:t>Egalim.</w:t>
      </w:r>
    </w:p>
    <w:p w14:paraId="6B61A363" w14:textId="77777777" w:rsidR="00E55F28" w:rsidRPr="0032362F" w:rsidRDefault="00E55F28" w:rsidP="0032362F">
      <w:pPr>
        <w:jc w:val="both"/>
        <w:rPr>
          <w:rFonts w:ascii="Calibri" w:eastAsia="Times New Roman" w:hAnsi="Calibri" w:cs="Arial"/>
          <w:b/>
          <w:i/>
          <w:sz w:val="24"/>
          <w:szCs w:val="24"/>
          <w:lang w:eastAsia="fr-FR"/>
        </w:rPr>
      </w:pPr>
      <w:r w:rsidRPr="0032362F">
        <w:rPr>
          <w:rFonts w:ascii="Calibri" w:eastAsia="Times New Roman" w:hAnsi="Calibri" w:cs="Arial"/>
          <w:b/>
          <w:i/>
          <w:sz w:val="24"/>
          <w:szCs w:val="24"/>
          <w:lang w:eastAsia="fr-FR"/>
        </w:rPr>
        <w:t>3.3 - Subvention LASCO</w:t>
      </w:r>
    </w:p>
    <w:p w14:paraId="1BC5EE4D"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Le titulaire fournira trimestriellement un état récapitulatif des produits </w:t>
      </w:r>
      <w:r w:rsidR="0032362F">
        <w:rPr>
          <w:rFonts w:ascii="Calibri" w:eastAsia="Times New Roman" w:hAnsi="Calibri" w:cs="Arial"/>
          <w:sz w:val="24"/>
          <w:szCs w:val="24"/>
          <w:lang w:eastAsia="fr-FR"/>
        </w:rPr>
        <w:t xml:space="preserve">laitiers servis sur la période, </w:t>
      </w:r>
      <w:r w:rsidRPr="00E55F28">
        <w:rPr>
          <w:rFonts w:ascii="Calibri" w:eastAsia="Times New Roman" w:hAnsi="Calibri" w:cs="Arial"/>
          <w:sz w:val="24"/>
          <w:szCs w:val="24"/>
          <w:lang w:eastAsia="fr-FR"/>
        </w:rPr>
        <w:t>faisant apparaître semaine par semaine :</w:t>
      </w:r>
    </w:p>
    <w:p w14:paraId="1353B1A7"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lastRenderedPageBreak/>
        <w:t> La désignation des produits laitiers avec indication du % de matières grasses</w:t>
      </w:r>
    </w:p>
    <w:p w14:paraId="0CD3178E"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La quantité correspondante</w:t>
      </w:r>
    </w:p>
    <w:p w14:paraId="193B6BCB"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Le prix unitaire H.T</w:t>
      </w:r>
    </w:p>
    <w:p w14:paraId="17A30FFC"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Le prix total H.T</w:t>
      </w:r>
    </w:p>
    <w:p w14:paraId="65A8E3BA"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Le montant de la T.V.A</w:t>
      </w:r>
    </w:p>
    <w:p w14:paraId="1B3544B8"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Le prix total T.T.C</w:t>
      </w:r>
    </w:p>
    <w:p w14:paraId="6599FAC4" w14:textId="77777777" w:rsidR="00E55F28" w:rsidRPr="0032362F" w:rsidRDefault="00E55F28" w:rsidP="0032362F">
      <w:pPr>
        <w:jc w:val="both"/>
        <w:rPr>
          <w:rFonts w:ascii="Calibri" w:eastAsia="Times New Roman" w:hAnsi="Calibri" w:cs="Arial"/>
          <w:b/>
          <w:sz w:val="24"/>
          <w:szCs w:val="24"/>
          <w:lang w:eastAsia="fr-FR"/>
        </w:rPr>
      </w:pPr>
      <w:r w:rsidRPr="0032362F">
        <w:rPr>
          <w:rFonts w:ascii="Calibri" w:eastAsia="Times New Roman" w:hAnsi="Calibri" w:cs="Arial"/>
          <w:b/>
          <w:sz w:val="24"/>
          <w:szCs w:val="24"/>
          <w:lang w:eastAsia="fr-FR"/>
        </w:rPr>
        <w:t>ARTICLE 4 : PASSATION ET EXECUTION DES COMMANDES</w:t>
      </w:r>
    </w:p>
    <w:p w14:paraId="5F362CAF" w14:textId="77777777" w:rsidR="00E55F28" w:rsidRPr="0032362F" w:rsidRDefault="00E55F28" w:rsidP="0032362F">
      <w:pPr>
        <w:jc w:val="both"/>
        <w:rPr>
          <w:rFonts w:ascii="Calibri" w:eastAsia="Times New Roman" w:hAnsi="Calibri" w:cs="Arial"/>
          <w:i/>
          <w:sz w:val="24"/>
          <w:szCs w:val="24"/>
          <w:lang w:eastAsia="fr-FR"/>
        </w:rPr>
      </w:pPr>
      <w:r w:rsidRPr="0032362F">
        <w:rPr>
          <w:rFonts w:ascii="Calibri" w:eastAsia="Times New Roman" w:hAnsi="Calibri" w:cs="Arial"/>
          <w:i/>
          <w:sz w:val="24"/>
          <w:szCs w:val="24"/>
          <w:lang w:eastAsia="fr-FR"/>
        </w:rPr>
        <w:t>4.1 - Passation des commandes</w:t>
      </w:r>
    </w:p>
    <w:p w14:paraId="3C5D1C9A"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Les bons de commande comporteront :</w:t>
      </w:r>
    </w:p>
    <w:p w14:paraId="5B1F106B"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la référence au marché ;</w:t>
      </w:r>
    </w:p>
    <w:p w14:paraId="51C5B5DB"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le lot ;</w:t>
      </w:r>
    </w:p>
    <w:p w14:paraId="28DE7C5C"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la désignation de la prestation ;</w:t>
      </w:r>
    </w:p>
    <w:p w14:paraId="7A559B2D"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la quantité commandée ;</w:t>
      </w:r>
    </w:p>
    <w:p w14:paraId="412F11AC"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les lieux et dates de livraison</w:t>
      </w:r>
    </w:p>
    <w:p w14:paraId="45C5C4EE"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 responsable du service scolaire ou son représentant, est habilité à passer les comm</w:t>
      </w:r>
      <w:r w:rsidR="0032362F">
        <w:rPr>
          <w:rFonts w:ascii="Calibri" w:eastAsia="Times New Roman" w:hAnsi="Calibri" w:cs="Arial"/>
          <w:sz w:val="24"/>
          <w:szCs w:val="24"/>
          <w:lang w:eastAsia="fr-FR"/>
        </w:rPr>
        <w:t xml:space="preserve">andes </w:t>
      </w:r>
      <w:r w:rsidRPr="00E55F28">
        <w:rPr>
          <w:rFonts w:ascii="Calibri" w:eastAsia="Times New Roman" w:hAnsi="Calibri" w:cs="Arial"/>
          <w:sz w:val="24"/>
          <w:szCs w:val="24"/>
          <w:lang w:eastAsia="fr-FR"/>
        </w:rPr>
        <w:t>afférentes au présent marché, sur les périodes scolaires.</w:t>
      </w:r>
    </w:p>
    <w:p w14:paraId="4F20C94F"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Pour le service scolaire, les ordres de commande seront transmis a</w:t>
      </w:r>
      <w:r w:rsidR="0032362F">
        <w:rPr>
          <w:rFonts w:ascii="Calibri" w:eastAsia="Times New Roman" w:hAnsi="Calibri" w:cs="Arial"/>
          <w:sz w:val="24"/>
          <w:szCs w:val="24"/>
          <w:lang w:eastAsia="fr-FR"/>
        </w:rPr>
        <w:t xml:space="preserve">u titulaire par mail ou fax, la </w:t>
      </w:r>
      <w:r w:rsidRPr="00E55F28">
        <w:rPr>
          <w:rFonts w:ascii="Calibri" w:eastAsia="Times New Roman" w:hAnsi="Calibri" w:cs="Arial"/>
          <w:sz w:val="24"/>
          <w:szCs w:val="24"/>
          <w:lang w:eastAsia="fr-FR"/>
        </w:rPr>
        <w:t>veille avant 10H pour le lendemain. Les repas du lundi sero</w:t>
      </w:r>
      <w:r w:rsidR="0032362F">
        <w:rPr>
          <w:rFonts w:ascii="Calibri" w:eastAsia="Times New Roman" w:hAnsi="Calibri" w:cs="Arial"/>
          <w:sz w:val="24"/>
          <w:szCs w:val="24"/>
          <w:lang w:eastAsia="fr-FR"/>
        </w:rPr>
        <w:t xml:space="preserve">nt commandés le vendredi. Toute </w:t>
      </w:r>
      <w:r w:rsidRPr="00E55F28">
        <w:rPr>
          <w:rFonts w:ascii="Calibri" w:eastAsia="Times New Roman" w:hAnsi="Calibri" w:cs="Arial"/>
          <w:sz w:val="24"/>
          <w:szCs w:val="24"/>
          <w:lang w:eastAsia="fr-FR"/>
        </w:rPr>
        <w:t>modification sera réalisée dans les 24H ou 48H avant 11H.</w:t>
      </w:r>
    </w:p>
    <w:p w14:paraId="37D7B64A" w14:textId="77777777" w:rsidR="00E55F28" w:rsidRPr="0032362F" w:rsidRDefault="00E55F28" w:rsidP="0032362F">
      <w:pPr>
        <w:jc w:val="both"/>
        <w:rPr>
          <w:rFonts w:ascii="Calibri" w:eastAsia="Times New Roman" w:hAnsi="Calibri" w:cs="Arial"/>
          <w:b/>
          <w:sz w:val="24"/>
          <w:szCs w:val="24"/>
          <w:lang w:eastAsia="fr-FR"/>
        </w:rPr>
      </w:pPr>
      <w:r w:rsidRPr="0032362F">
        <w:rPr>
          <w:rFonts w:ascii="Calibri" w:eastAsia="Times New Roman" w:hAnsi="Calibri" w:cs="Arial"/>
          <w:b/>
          <w:sz w:val="24"/>
          <w:szCs w:val="24"/>
          <w:lang w:eastAsia="fr-FR"/>
        </w:rPr>
        <w:t>ARTICLE 5 : LIVRAISON DES REPAS</w:t>
      </w:r>
    </w:p>
    <w:p w14:paraId="6978FF82" w14:textId="77777777" w:rsidR="00E55F28" w:rsidRPr="0032362F" w:rsidRDefault="00B6315A" w:rsidP="0032362F">
      <w:pPr>
        <w:jc w:val="both"/>
        <w:rPr>
          <w:rFonts w:ascii="Calibri" w:eastAsia="Times New Roman" w:hAnsi="Calibri" w:cs="Arial"/>
          <w:i/>
          <w:sz w:val="24"/>
          <w:szCs w:val="24"/>
          <w:lang w:eastAsia="fr-FR"/>
        </w:rPr>
      </w:pPr>
      <w:r>
        <w:rPr>
          <w:rFonts w:ascii="Calibri" w:eastAsia="Times New Roman" w:hAnsi="Calibri" w:cs="Arial"/>
          <w:i/>
          <w:sz w:val="24"/>
          <w:szCs w:val="24"/>
          <w:lang w:eastAsia="fr-FR"/>
        </w:rPr>
        <w:t>5.1 - Pour le restaurant</w:t>
      </w:r>
      <w:r w:rsidR="003D7AA7">
        <w:rPr>
          <w:rFonts w:ascii="Calibri" w:eastAsia="Times New Roman" w:hAnsi="Calibri" w:cs="Arial"/>
          <w:i/>
          <w:sz w:val="24"/>
          <w:szCs w:val="24"/>
          <w:lang w:eastAsia="fr-FR"/>
        </w:rPr>
        <w:t xml:space="preserve"> scolaire</w:t>
      </w:r>
    </w:p>
    <w:p w14:paraId="61EF1B21"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Les livraisons seront effectuées le matin </w:t>
      </w:r>
      <w:r w:rsidR="003D7AA7">
        <w:rPr>
          <w:rFonts w:ascii="Calibri" w:eastAsia="Times New Roman" w:hAnsi="Calibri" w:cs="Arial"/>
          <w:sz w:val="24"/>
          <w:szCs w:val="24"/>
          <w:lang w:eastAsia="fr-FR"/>
        </w:rPr>
        <w:t>avant 7h30</w:t>
      </w:r>
      <w:r w:rsidRPr="00E55F28">
        <w:rPr>
          <w:rFonts w:ascii="Calibri" w:eastAsia="Times New Roman" w:hAnsi="Calibri" w:cs="Arial"/>
          <w:sz w:val="24"/>
          <w:szCs w:val="24"/>
          <w:lang w:eastAsia="fr-FR"/>
        </w:rPr>
        <w:t xml:space="preserve"> pendant le temps scolaire,</w:t>
      </w:r>
      <w:r w:rsidR="003D7AA7">
        <w:rPr>
          <w:rFonts w:ascii="Calibri" w:eastAsia="Times New Roman" w:hAnsi="Calibri" w:cs="Arial"/>
          <w:sz w:val="24"/>
          <w:szCs w:val="24"/>
          <w:lang w:eastAsia="fr-FR"/>
        </w:rPr>
        <w:t xml:space="preserve"> et entre 07h00 et 8h00 hors temps scolaire.</w:t>
      </w:r>
    </w:p>
    <w:p w14:paraId="2CF0B953"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Il est porté à l’attention du prestataire qui sera retenu, qu’il est f</w:t>
      </w:r>
      <w:r w:rsidR="0032362F">
        <w:rPr>
          <w:rFonts w:ascii="Calibri" w:eastAsia="Times New Roman" w:hAnsi="Calibri" w:cs="Arial"/>
          <w:sz w:val="24"/>
          <w:szCs w:val="24"/>
          <w:lang w:eastAsia="fr-FR"/>
        </w:rPr>
        <w:t xml:space="preserve">ormellement interdit au livreur </w:t>
      </w:r>
      <w:r w:rsidR="003D7AA7">
        <w:rPr>
          <w:rFonts w:ascii="Calibri" w:eastAsia="Times New Roman" w:hAnsi="Calibri" w:cs="Arial"/>
          <w:sz w:val="24"/>
          <w:szCs w:val="24"/>
          <w:lang w:eastAsia="fr-FR"/>
        </w:rPr>
        <w:t>de décharger les repas et de</w:t>
      </w:r>
      <w:r w:rsidRPr="00E55F28">
        <w:rPr>
          <w:rFonts w:ascii="Calibri" w:eastAsia="Times New Roman" w:hAnsi="Calibri" w:cs="Arial"/>
          <w:sz w:val="24"/>
          <w:szCs w:val="24"/>
          <w:lang w:eastAsia="fr-FR"/>
        </w:rPr>
        <w:t xml:space="preserve"> les mettre directement dans les cham</w:t>
      </w:r>
      <w:r w:rsidR="0032362F">
        <w:rPr>
          <w:rFonts w:ascii="Calibri" w:eastAsia="Times New Roman" w:hAnsi="Calibri" w:cs="Arial"/>
          <w:sz w:val="24"/>
          <w:szCs w:val="24"/>
          <w:lang w:eastAsia="fr-FR"/>
        </w:rPr>
        <w:t xml:space="preserve">bres froides. C’est pourquoi il </w:t>
      </w:r>
      <w:r w:rsidRPr="00E55F28">
        <w:rPr>
          <w:rFonts w:ascii="Calibri" w:eastAsia="Times New Roman" w:hAnsi="Calibri" w:cs="Arial"/>
          <w:sz w:val="24"/>
          <w:szCs w:val="24"/>
          <w:lang w:eastAsia="fr-FR"/>
        </w:rPr>
        <w:t xml:space="preserve">devra impérativement livrer les repas </w:t>
      </w:r>
      <w:r w:rsidR="003D7AA7">
        <w:rPr>
          <w:rFonts w:ascii="Calibri" w:eastAsia="Times New Roman" w:hAnsi="Calibri" w:cs="Arial"/>
          <w:sz w:val="24"/>
          <w:szCs w:val="24"/>
          <w:lang w:eastAsia="fr-FR"/>
        </w:rPr>
        <w:t>entre 07h00 et 08h00</w:t>
      </w:r>
      <w:r w:rsidRPr="00E55F28">
        <w:rPr>
          <w:rFonts w:ascii="Calibri" w:eastAsia="Times New Roman" w:hAnsi="Calibri" w:cs="Arial"/>
          <w:sz w:val="24"/>
          <w:szCs w:val="24"/>
          <w:lang w:eastAsia="fr-FR"/>
        </w:rPr>
        <w:t xml:space="preserve"> en prés</w:t>
      </w:r>
      <w:r w:rsidR="0032362F">
        <w:rPr>
          <w:rFonts w:ascii="Calibri" w:eastAsia="Times New Roman" w:hAnsi="Calibri" w:cs="Arial"/>
          <w:sz w:val="24"/>
          <w:szCs w:val="24"/>
          <w:lang w:eastAsia="fr-FR"/>
        </w:rPr>
        <w:t xml:space="preserve">ence des agents et attendre que </w:t>
      </w:r>
      <w:r w:rsidRPr="00E55F28">
        <w:rPr>
          <w:rFonts w:ascii="Calibri" w:eastAsia="Times New Roman" w:hAnsi="Calibri" w:cs="Arial"/>
          <w:sz w:val="24"/>
          <w:szCs w:val="24"/>
          <w:lang w:eastAsia="fr-FR"/>
        </w:rPr>
        <w:t>toutes les vérifications soient faites concernant la prise de température, notamment.</w:t>
      </w:r>
    </w:p>
    <w:p w14:paraId="2A02740E"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Par ailleurs, il s’agira également, de respecter les mesures mises</w:t>
      </w:r>
      <w:r w:rsidR="0032362F">
        <w:rPr>
          <w:rFonts w:ascii="Calibri" w:eastAsia="Times New Roman" w:hAnsi="Calibri" w:cs="Arial"/>
          <w:sz w:val="24"/>
          <w:szCs w:val="24"/>
          <w:lang w:eastAsia="fr-FR"/>
        </w:rPr>
        <w:t xml:space="preserve"> en place dans le cadre du plan </w:t>
      </w:r>
      <w:r w:rsidRPr="00E55F28">
        <w:rPr>
          <w:rFonts w:ascii="Calibri" w:eastAsia="Times New Roman" w:hAnsi="Calibri" w:cs="Arial"/>
          <w:sz w:val="24"/>
          <w:szCs w:val="24"/>
          <w:lang w:eastAsia="fr-FR"/>
        </w:rPr>
        <w:t>vigipirate ou tout autres normes de sécurité et HACCP, le l</w:t>
      </w:r>
      <w:r w:rsidR="0032362F">
        <w:rPr>
          <w:rFonts w:ascii="Calibri" w:eastAsia="Times New Roman" w:hAnsi="Calibri" w:cs="Arial"/>
          <w:sz w:val="24"/>
          <w:szCs w:val="24"/>
          <w:lang w:eastAsia="fr-FR"/>
        </w:rPr>
        <w:t xml:space="preserve">ivreur devra s’y conformer. Des </w:t>
      </w:r>
      <w:r w:rsidRPr="00E55F28">
        <w:rPr>
          <w:rFonts w:ascii="Calibri" w:eastAsia="Times New Roman" w:hAnsi="Calibri" w:cs="Arial"/>
          <w:sz w:val="24"/>
          <w:szCs w:val="24"/>
          <w:lang w:eastAsia="fr-FR"/>
        </w:rPr>
        <w:lastRenderedPageBreak/>
        <w:t>pénalités sont prévues au cas où ces horaires ne seraient pas respectés, voir l’article 16 du CCAP.</w:t>
      </w:r>
    </w:p>
    <w:p w14:paraId="3B2AFAD4" w14:textId="77777777" w:rsidR="00E55F28" w:rsidRPr="0032362F" w:rsidRDefault="00E55F28" w:rsidP="0032362F">
      <w:pPr>
        <w:jc w:val="both"/>
        <w:rPr>
          <w:rFonts w:ascii="Calibri" w:eastAsia="Times New Roman" w:hAnsi="Calibri" w:cs="Arial"/>
          <w:i/>
          <w:sz w:val="24"/>
          <w:szCs w:val="24"/>
          <w:lang w:eastAsia="fr-FR"/>
        </w:rPr>
      </w:pPr>
      <w:r w:rsidRPr="0032362F">
        <w:rPr>
          <w:rFonts w:ascii="Calibri" w:eastAsia="Times New Roman" w:hAnsi="Calibri" w:cs="Arial"/>
          <w:i/>
          <w:sz w:val="24"/>
          <w:szCs w:val="24"/>
          <w:lang w:eastAsia="fr-FR"/>
        </w:rPr>
        <w:t>5.3 - Bons de livraison</w:t>
      </w:r>
    </w:p>
    <w:p w14:paraId="7AE56443"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Chaque livraison est accompagné</w:t>
      </w:r>
      <w:r w:rsidR="003D7AA7">
        <w:rPr>
          <w:rFonts w:ascii="Calibri" w:eastAsia="Times New Roman" w:hAnsi="Calibri" w:cs="Arial"/>
          <w:sz w:val="24"/>
          <w:szCs w:val="24"/>
          <w:lang w:eastAsia="fr-FR"/>
        </w:rPr>
        <w:t xml:space="preserve">e d’un bon de livraison. Ce bon </w:t>
      </w:r>
      <w:r w:rsidRPr="00E55F28">
        <w:rPr>
          <w:rFonts w:ascii="Calibri" w:eastAsia="Times New Roman" w:hAnsi="Calibri" w:cs="Arial"/>
          <w:sz w:val="24"/>
          <w:szCs w:val="24"/>
          <w:lang w:eastAsia="fr-FR"/>
        </w:rPr>
        <w:t>c</w:t>
      </w:r>
      <w:r w:rsidR="0032362F">
        <w:rPr>
          <w:rFonts w:ascii="Calibri" w:eastAsia="Times New Roman" w:hAnsi="Calibri" w:cs="Arial"/>
          <w:sz w:val="24"/>
          <w:szCs w:val="24"/>
          <w:lang w:eastAsia="fr-FR"/>
        </w:rPr>
        <w:t xml:space="preserve">omporte toutes les indications </w:t>
      </w:r>
      <w:r w:rsidRPr="00E55F28">
        <w:rPr>
          <w:rFonts w:ascii="Calibri" w:eastAsia="Times New Roman" w:hAnsi="Calibri" w:cs="Arial"/>
          <w:sz w:val="24"/>
          <w:szCs w:val="24"/>
          <w:lang w:eastAsia="fr-FR"/>
        </w:rPr>
        <w:t>propres à assurer le contrôle de la livraison. L’original du bon est dépo</w:t>
      </w:r>
      <w:r w:rsidR="0032362F">
        <w:rPr>
          <w:rFonts w:ascii="Calibri" w:eastAsia="Times New Roman" w:hAnsi="Calibri" w:cs="Arial"/>
          <w:sz w:val="24"/>
          <w:szCs w:val="24"/>
          <w:lang w:eastAsia="fr-FR"/>
        </w:rPr>
        <w:t xml:space="preserve">sé sur le lieu de livraison, le </w:t>
      </w:r>
      <w:r w:rsidRPr="00E55F28">
        <w:rPr>
          <w:rFonts w:ascii="Calibri" w:eastAsia="Times New Roman" w:hAnsi="Calibri" w:cs="Arial"/>
          <w:sz w:val="24"/>
          <w:szCs w:val="24"/>
          <w:lang w:eastAsia="fr-FR"/>
        </w:rPr>
        <w:t>double sera conservé par le livreur.</w:t>
      </w:r>
    </w:p>
    <w:p w14:paraId="4D4468F5" w14:textId="77777777" w:rsidR="00E55F28" w:rsidRPr="0032362F" w:rsidRDefault="00E55F28" w:rsidP="0032362F">
      <w:pPr>
        <w:jc w:val="both"/>
        <w:rPr>
          <w:rFonts w:ascii="Calibri" w:eastAsia="Times New Roman" w:hAnsi="Calibri" w:cs="Arial"/>
          <w:i/>
          <w:sz w:val="24"/>
          <w:szCs w:val="24"/>
          <w:lang w:eastAsia="fr-FR"/>
        </w:rPr>
      </w:pPr>
      <w:r w:rsidRPr="0032362F">
        <w:rPr>
          <w:rFonts w:ascii="Calibri" w:eastAsia="Times New Roman" w:hAnsi="Calibri" w:cs="Arial"/>
          <w:i/>
          <w:sz w:val="24"/>
          <w:szCs w:val="24"/>
          <w:lang w:eastAsia="fr-FR"/>
        </w:rPr>
        <w:t>5.4 - Conformité des livraisons aux commandes</w:t>
      </w:r>
    </w:p>
    <w:p w14:paraId="547B5A57"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Les livraisons doivent être impérativement conformes aux command</w:t>
      </w:r>
      <w:r w:rsidR="0032362F">
        <w:rPr>
          <w:rFonts w:ascii="Calibri" w:eastAsia="Times New Roman" w:hAnsi="Calibri" w:cs="Arial"/>
          <w:sz w:val="24"/>
          <w:szCs w:val="24"/>
          <w:lang w:eastAsia="fr-FR"/>
        </w:rPr>
        <w:t xml:space="preserve">es. En cas d’erreur qualitative </w:t>
      </w:r>
      <w:r w:rsidRPr="00E55F28">
        <w:rPr>
          <w:rFonts w:ascii="Calibri" w:eastAsia="Times New Roman" w:hAnsi="Calibri" w:cs="Arial"/>
          <w:sz w:val="24"/>
          <w:szCs w:val="24"/>
          <w:lang w:eastAsia="fr-FR"/>
        </w:rPr>
        <w:t xml:space="preserve">et/ou quantitative dans la livraison, </w:t>
      </w:r>
      <w:r w:rsidRPr="003D7AA7">
        <w:rPr>
          <w:rFonts w:ascii="Calibri" w:eastAsia="Times New Roman" w:hAnsi="Calibri" w:cs="Arial"/>
          <w:b/>
          <w:sz w:val="24"/>
          <w:szCs w:val="24"/>
          <w:u w:val="single"/>
          <w:lang w:eastAsia="fr-FR"/>
        </w:rPr>
        <w:t>celle-ci devra être rectifiée av</w:t>
      </w:r>
      <w:r w:rsidR="0032362F" w:rsidRPr="003D7AA7">
        <w:rPr>
          <w:rFonts w:ascii="Calibri" w:eastAsia="Times New Roman" w:hAnsi="Calibri" w:cs="Arial"/>
          <w:b/>
          <w:sz w:val="24"/>
          <w:szCs w:val="24"/>
          <w:u w:val="single"/>
          <w:lang w:eastAsia="fr-FR"/>
        </w:rPr>
        <w:t>ant 10H30</w:t>
      </w:r>
      <w:r w:rsidR="0032362F">
        <w:rPr>
          <w:rFonts w:ascii="Calibri" w:eastAsia="Times New Roman" w:hAnsi="Calibri" w:cs="Arial"/>
          <w:sz w:val="24"/>
          <w:szCs w:val="24"/>
          <w:lang w:eastAsia="fr-FR"/>
        </w:rPr>
        <w:t xml:space="preserve">. De plus le titulaire </w:t>
      </w:r>
      <w:r w:rsidRPr="00E55F28">
        <w:rPr>
          <w:rFonts w:ascii="Calibri" w:eastAsia="Times New Roman" w:hAnsi="Calibri" w:cs="Arial"/>
          <w:sz w:val="24"/>
          <w:szCs w:val="24"/>
          <w:lang w:eastAsia="fr-FR"/>
        </w:rPr>
        <w:t>s’expose à une pénalité prévue à l’article 16 du C.C.A.P. La coll</w:t>
      </w:r>
      <w:r w:rsidR="0032362F">
        <w:rPr>
          <w:rFonts w:ascii="Calibri" w:eastAsia="Times New Roman" w:hAnsi="Calibri" w:cs="Arial"/>
          <w:sz w:val="24"/>
          <w:szCs w:val="24"/>
          <w:lang w:eastAsia="fr-FR"/>
        </w:rPr>
        <w:t xml:space="preserve">ectivité se réserve le droit de </w:t>
      </w:r>
      <w:r w:rsidRPr="00E55F28">
        <w:rPr>
          <w:rFonts w:ascii="Calibri" w:eastAsia="Times New Roman" w:hAnsi="Calibri" w:cs="Arial"/>
          <w:sz w:val="24"/>
          <w:szCs w:val="24"/>
          <w:lang w:eastAsia="fr-FR"/>
        </w:rPr>
        <w:t>refuser une livraison qui ne correspond pas à la commande, à la charge du titulaire.</w:t>
      </w:r>
    </w:p>
    <w:p w14:paraId="1B45A58E" w14:textId="77777777" w:rsidR="00E55F28" w:rsidRPr="0032362F" w:rsidRDefault="00E55F28" w:rsidP="0032362F">
      <w:pPr>
        <w:jc w:val="both"/>
        <w:rPr>
          <w:rFonts w:ascii="Calibri" w:eastAsia="Times New Roman" w:hAnsi="Calibri" w:cs="Arial"/>
          <w:i/>
          <w:sz w:val="24"/>
          <w:szCs w:val="24"/>
          <w:lang w:eastAsia="fr-FR"/>
        </w:rPr>
      </w:pPr>
      <w:r w:rsidRPr="0032362F">
        <w:rPr>
          <w:rFonts w:ascii="Calibri" w:eastAsia="Times New Roman" w:hAnsi="Calibri" w:cs="Arial"/>
          <w:i/>
          <w:sz w:val="24"/>
          <w:szCs w:val="24"/>
          <w:lang w:eastAsia="fr-FR"/>
        </w:rPr>
        <w:t>5.5 - Stock tampon</w:t>
      </w:r>
    </w:p>
    <w:p w14:paraId="59ED0C48"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 titulaire devra fournir un « stock tampon » constitué d’aliments</w:t>
      </w:r>
      <w:r w:rsidR="0032362F">
        <w:rPr>
          <w:rFonts w:ascii="Calibri" w:eastAsia="Times New Roman" w:hAnsi="Calibri" w:cs="Arial"/>
          <w:sz w:val="24"/>
          <w:szCs w:val="24"/>
          <w:lang w:eastAsia="fr-FR"/>
        </w:rPr>
        <w:t xml:space="preserve"> non réfrigérés, supportant une </w:t>
      </w:r>
      <w:r w:rsidRPr="00E55F28">
        <w:rPr>
          <w:rFonts w:ascii="Calibri" w:eastAsia="Times New Roman" w:hAnsi="Calibri" w:cs="Arial"/>
          <w:sz w:val="24"/>
          <w:szCs w:val="24"/>
          <w:lang w:eastAsia="fr-FR"/>
        </w:rPr>
        <w:t>durée dite « longue conservation ». Il sera renouvelé chaque foi</w:t>
      </w:r>
      <w:r w:rsidR="0032362F">
        <w:rPr>
          <w:rFonts w:ascii="Calibri" w:eastAsia="Times New Roman" w:hAnsi="Calibri" w:cs="Arial"/>
          <w:sz w:val="24"/>
          <w:szCs w:val="24"/>
          <w:lang w:eastAsia="fr-FR"/>
        </w:rPr>
        <w:t xml:space="preserve">s que de besoin. Il ne sera pas </w:t>
      </w:r>
      <w:r w:rsidRPr="00E55F28">
        <w:rPr>
          <w:rFonts w:ascii="Calibri" w:eastAsia="Times New Roman" w:hAnsi="Calibri" w:cs="Arial"/>
          <w:sz w:val="24"/>
          <w:szCs w:val="24"/>
          <w:lang w:eastAsia="fr-FR"/>
        </w:rPr>
        <w:t>facturé en supplément du montant du marché.</w:t>
      </w:r>
    </w:p>
    <w:p w14:paraId="75FCFBDF" w14:textId="77777777" w:rsidR="00E55F28" w:rsidRPr="0032362F" w:rsidRDefault="00E55F28" w:rsidP="0032362F">
      <w:pPr>
        <w:jc w:val="both"/>
        <w:rPr>
          <w:rFonts w:ascii="Calibri" w:eastAsia="Times New Roman" w:hAnsi="Calibri" w:cs="Arial"/>
          <w:i/>
          <w:sz w:val="24"/>
          <w:szCs w:val="24"/>
          <w:lang w:eastAsia="fr-FR"/>
        </w:rPr>
      </w:pPr>
      <w:r w:rsidRPr="0032362F">
        <w:rPr>
          <w:rFonts w:ascii="Calibri" w:eastAsia="Times New Roman" w:hAnsi="Calibri" w:cs="Arial"/>
          <w:i/>
          <w:sz w:val="24"/>
          <w:szCs w:val="24"/>
          <w:lang w:eastAsia="fr-FR"/>
        </w:rPr>
        <w:t>5.6 - Personnel préposé au transport</w:t>
      </w:r>
    </w:p>
    <w:p w14:paraId="0557926D"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 personnel du prestataire préposé au transport et à la manipulation des fournitures est ast</w:t>
      </w:r>
      <w:r w:rsidR="0032362F">
        <w:rPr>
          <w:rFonts w:ascii="Calibri" w:eastAsia="Times New Roman" w:hAnsi="Calibri" w:cs="Arial"/>
          <w:sz w:val="24"/>
          <w:szCs w:val="24"/>
          <w:lang w:eastAsia="fr-FR"/>
        </w:rPr>
        <w:t xml:space="preserve">reint à </w:t>
      </w:r>
      <w:r w:rsidRPr="00E55F28">
        <w:rPr>
          <w:rFonts w:ascii="Calibri" w:eastAsia="Times New Roman" w:hAnsi="Calibri" w:cs="Arial"/>
          <w:sz w:val="24"/>
          <w:szCs w:val="24"/>
          <w:lang w:eastAsia="fr-FR"/>
        </w:rPr>
        <w:t>la plus grande propreté, celle-ci s’étendant aux personnes, linge, véhicule et cagettes de livraison.</w:t>
      </w:r>
    </w:p>
    <w:p w14:paraId="0B990F2E"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Des pénalités pour défaut d’hygiène ou de température réglementa</w:t>
      </w:r>
      <w:r w:rsidR="0032362F">
        <w:rPr>
          <w:rFonts w:ascii="Calibri" w:eastAsia="Times New Roman" w:hAnsi="Calibri" w:cs="Arial"/>
          <w:sz w:val="24"/>
          <w:szCs w:val="24"/>
          <w:lang w:eastAsia="fr-FR"/>
        </w:rPr>
        <w:t xml:space="preserve">ire dans le camion frigorifique </w:t>
      </w:r>
      <w:r w:rsidRPr="00E55F28">
        <w:rPr>
          <w:rFonts w:ascii="Calibri" w:eastAsia="Times New Roman" w:hAnsi="Calibri" w:cs="Arial"/>
          <w:sz w:val="24"/>
          <w:szCs w:val="24"/>
          <w:lang w:eastAsia="fr-FR"/>
        </w:rPr>
        <w:t>sont prévues à l’article 16 du C.C.A.P.</w:t>
      </w:r>
    </w:p>
    <w:p w14:paraId="09E8184E" w14:textId="77777777" w:rsidR="00E55F28" w:rsidRPr="0032362F" w:rsidRDefault="00E55F28" w:rsidP="0032362F">
      <w:pPr>
        <w:jc w:val="both"/>
        <w:rPr>
          <w:rFonts w:ascii="Calibri" w:eastAsia="Times New Roman" w:hAnsi="Calibri" w:cs="Arial"/>
          <w:b/>
          <w:sz w:val="24"/>
          <w:szCs w:val="24"/>
          <w:lang w:eastAsia="fr-FR"/>
        </w:rPr>
      </w:pPr>
      <w:r w:rsidRPr="0032362F">
        <w:rPr>
          <w:rFonts w:ascii="Calibri" w:eastAsia="Times New Roman" w:hAnsi="Calibri" w:cs="Arial"/>
          <w:b/>
          <w:sz w:val="24"/>
          <w:szCs w:val="24"/>
          <w:lang w:eastAsia="fr-FR"/>
        </w:rPr>
        <w:t>ARTICLE 6 : CONDITIONS D’EXECUTION DES PRESTATIONS</w:t>
      </w:r>
    </w:p>
    <w:p w14:paraId="27F90B7B"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Les prestations devront être conformes aux stipulations du marché (les normes et spécifications</w:t>
      </w:r>
      <w:r w:rsidR="0032362F">
        <w:rPr>
          <w:rFonts w:ascii="Calibri" w:eastAsia="Times New Roman" w:hAnsi="Calibri" w:cs="Arial"/>
          <w:sz w:val="24"/>
          <w:szCs w:val="24"/>
          <w:lang w:eastAsia="fr-FR"/>
        </w:rPr>
        <w:t xml:space="preserve"> </w:t>
      </w:r>
      <w:r w:rsidRPr="00E55F28">
        <w:rPr>
          <w:rFonts w:ascii="Calibri" w:eastAsia="Times New Roman" w:hAnsi="Calibri" w:cs="Arial"/>
          <w:sz w:val="24"/>
          <w:szCs w:val="24"/>
          <w:lang w:eastAsia="fr-FR"/>
        </w:rPr>
        <w:t>techniques applicables étant celles en vigueur à la date du marché).</w:t>
      </w:r>
    </w:p>
    <w:p w14:paraId="183A286E"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La collectivité se réserve le droit de s’assurer à tout moment </w:t>
      </w:r>
      <w:r w:rsidR="0032362F">
        <w:rPr>
          <w:rFonts w:ascii="Calibri" w:eastAsia="Times New Roman" w:hAnsi="Calibri" w:cs="Arial"/>
          <w:sz w:val="24"/>
          <w:szCs w:val="24"/>
          <w:lang w:eastAsia="fr-FR"/>
        </w:rPr>
        <w:t xml:space="preserve">et par tous les moyens, que les </w:t>
      </w:r>
      <w:r w:rsidRPr="00E55F28">
        <w:rPr>
          <w:rFonts w:ascii="Calibri" w:eastAsia="Times New Roman" w:hAnsi="Calibri" w:cs="Arial"/>
          <w:sz w:val="24"/>
          <w:szCs w:val="24"/>
          <w:lang w:eastAsia="fr-FR"/>
        </w:rPr>
        <w:t>prescriptions du présent article sont strictement respectées. En cas de</w:t>
      </w:r>
      <w:r w:rsidR="0032362F">
        <w:rPr>
          <w:rFonts w:ascii="Calibri" w:eastAsia="Times New Roman" w:hAnsi="Calibri" w:cs="Arial"/>
          <w:sz w:val="24"/>
          <w:szCs w:val="24"/>
          <w:lang w:eastAsia="fr-FR"/>
        </w:rPr>
        <w:t xml:space="preserve"> défaillance du titulaire, elle </w:t>
      </w:r>
      <w:r w:rsidRPr="00E55F28">
        <w:rPr>
          <w:rFonts w:ascii="Calibri" w:eastAsia="Times New Roman" w:hAnsi="Calibri" w:cs="Arial"/>
          <w:sz w:val="24"/>
          <w:szCs w:val="24"/>
          <w:lang w:eastAsia="fr-FR"/>
        </w:rPr>
        <w:t>peut se substituer au dit titulaire et aux frais de celui-ci (refus du t</w:t>
      </w:r>
      <w:r w:rsidR="0032362F">
        <w:rPr>
          <w:rFonts w:ascii="Calibri" w:eastAsia="Times New Roman" w:hAnsi="Calibri" w:cs="Arial"/>
          <w:sz w:val="24"/>
          <w:szCs w:val="24"/>
          <w:lang w:eastAsia="fr-FR"/>
        </w:rPr>
        <w:t xml:space="preserve">itulaire de prendre les mesures </w:t>
      </w:r>
      <w:r w:rsidRPr="00E55F28">
        <w:rPr>
          <w:rFonts w:ascii="Calibri" w:eastAsia="Times New Roman" w:hAnsi="Calibri" w:cs="Arial"/>
          <w:sz w:val="24"/>
          <w:szCs w:val="24"/>
          <w:lang w:eastAsia="fr-FR"/>
        </w:rPr>
        <w:t>qui s’imposent pour remédier aux manquements relevés</w:t>
      </w:r>
      <w:r w:rsidR="0032362F">
        <w:rPr>
          <w:rFonts w:ascii="Calibri" w:eastAsia="Times New Roman" w:hAnsi="Calibri" w:cs="Arial"/>
          <w:sz w:val="24"/>
          <w:szCs w:val="24"/>
          <w:lang w:eastAsia="fr-FR"/>
        </w:rPr>
        <w:t xml:space="preserve">, bien qu’il dispose des moyens </w:t>
      </w:r>
      <w:r w:rsidRPr="00E55F28">
        <w:rPr>
          <w:rFonts w:ascii="Calibri" w:eastAsia="Times New Roman" w:hAnsi="Calibri" w:cs="Arial"/>
          <w:sz w:val="24"/>
          <w:szCs w:val="24"/>
          <w:lang w:eastAsia="fr-FR"/>
        </w:rPr>
        <w:t>nécessaires pour le faire). Une telle mesure entraînera la résiliation du marché.</w:t>
      </w:r>
    </w:p>
    <w:p w14:paraId="0A2DC706" w14:textId="77777777" w:rsidR="00E55F28" w:rsidRPr="003D7AA7" w:rsidRDefault="00E55F28" w:rsidP="0032362F">
      <w:pPr>
        <w:jc w:val="both"/>
        <w:rPr>
          <w:rFonts w:ascii="Calibri" w:eastAsia="Times New Roman" w:hAnsi="Calibri" w:cs="Arial"/>
          <w:b/>
          <w:sz w:val="24"/>
          <w:szCs w:val="24"/>
          <w:lang w:eastAsia="fr-FR"/>
        </w:rPr>
      </w:pPr>
      <w:r w:rsidRPr="003D7AA7">
        <w:rPr>
          <w:rFonts w:ascii="Calibri" w:eastAsia="Times New Roman" w:hAnsi="Calibri" w:cs="Arial"/>
          <w:b/>
          <w:sz w:val="24"/>
          <w:szCs w:val="24"/>
          <w:lang w:eastAsia="fr-FR"/>
        </w:rPr>
        <w:t>Le titulaire communiquera à la collectivité, lors de la remis</w:t>
      </w:r>
      <w:r w:rsidR="0032362F" w:rsidRPr="003D7AA7">
        <w:rPr>
          <w:rFonts w:ascii="Calibri" w:eastAsia="Times New Roman" w:hAnsi="Calibri" w:cs="Arial"/>
          <w:b/>
          <w:sz w:val="24"/>
          <w:szCs w:val="24"/>
          <w:lang w:eastAsia="fr-FR"/>
        </w:rPr>
        <w:t xml:space="preserve">e de son offre, les coordonnées </w:t>
      </w:r>
      <w:r w:rsidRPr="003D7AA7">
        <w:rPr>
          <w:rFonts w:ascii="Calibri" w:eastAsia="Times New Roman" w:hAnsi="Calibri" w:cs="Arial"/>
          <w:b/>
          <w:sz w:val="24"/>
          <w:szCs w:val="24"/>
          <w:lang w:eastAsia="fr-FR"/>
        </w:rPr>
        <w:t>et qualités de son interlocuteur auprès de la ville.</w:t>
      </w:r>
    </w:p>
    <w:p w14:paraId="1938FA76" w14:textId="77777777" w:rsidR="00E55F28" w:rsidRPr="00E55F28" w:rsidRDefault="007C1F33" w:rsidP="0032362F">
      <w:pPr>
        <w:jc w:val="both"/>
        <w:rPr>
          <w:rFonts w:ascii="Calibri" w:eastAsia="Times New Roman" w:hAnsi="Calibri" w:cs="Arial"/>
          <w:sz w:val="24"/>
          <w:szCs w:val="24"/>
          <w:lang w:eastAsia="fr-FR"/>
        </w:rPr>
      </w:pPr>
      <w:r>
        <w:rPr>
          <w:rFonts w:ascii="Calibri" w:eastAsia="Times New Roman" w:hAnsi="Calibri" w:cs="Arial"/>
          <w:noProof/>
          <w:sz w:val="24"/>
          <w:szCs w:val="24"/>
          <w:lang w:eastAsia="fr-FR"/>
        </w:rPr>
        <w:lastRenderedPageBreak/>
        <w:drawing>
          <wp:inline distT="0" distB="0" distL="0" distR="0" wp14:anchorId="18AAF6BE" wp14:editId="71C88926">
            <wp:extent cx="370161" cy="3238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36070_960_72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9513" cy="332032"/>
                    </a:xfrm>
                    <a:prstGeom prst="rect">
                      <a:avLst/>
                    </a:prstGeom>
                  </pic:spPr>
                </pic:pic>
              </a:graphicData>
            </a:graphic>
          </wp:inline>
        </w:drawing>
      </w:r>
      <w:r w:rsidR="00E55F28" w:rsidRPr="00E55F28">
        <w:rPr>
          <w:rFonts w:ascii="Calibri" w:eastAsia="Times New Roman" w:hAnsi="Calibri" w:cs="Arial"/>
          <w:sz w:val="24"/>
          <w:szCs w:val="24"/>
          <w:lang w:eastAsia="fr-FR"/>
        </w:rPr>
        <w:t xml:space="preserve">De la même manière le titulaire communiquera auprès </w:t>
      </w:r>
      <w:r w:rsidR="0032362F">
        <w:rPr>
          <w:rFonts w:ascii="Calibri" w:eastAsia="Times New Roman" w:hAnsi="Calibri" w:cs="Arial"/>
          <w:sz w:val="24"/>
          <w:szCs w:val="24"/>
          <w:lang w:eastAsia="fr-FR"/>
        </w:rPr>
        <w:t xml:space="preserve">de la ville, tout changement de </w:t>
      </w:r>
      <w:r w:rsidR="00E55F28" w:rsidRPr="00E55F28">
        <w:rPr>
          <w:rFonts w:ascii="Calibri" w:eastAsia="Times New Roman" w:hAnsi="Calibri" w:cs="Arial"/>
          <w:sz w:val="24"/>
          <w:szCs w:val="24"/>
          <w:lang w:eastAsia="fr-FR"/>
        </w:rPr>
        <w:t>personnel au sein de l’entreprise (agent prenant les commandes, livreurs, diététicien(ne)…).</w:t>
      </w:r>
    </w:p>
    <w:p w14:paraId="39ED4D12"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La poursuite de l’exécution des prestations en cas de dépas</w:t>
      </w:r>
      <w:r w:rsidR="0032362F">
        <w:rPr>
          <w:rFonts w:ascii="Calibri" w:eastAsia="Times New Roman" w:hAnsi="Calibri" w:cs="Arial"/>
          <w:sz w:val="24"/>
          <w:szCs w:val="24"/>
          <w:lang w:eastAsia="fr-FR"/>
        </w:rPr>
        <w:t xml:space="preserve">sement de la masse initiale est </w:t>
      </w:r>
      <w:r w:rsidRPr="00E55F28">
        <w:rPr>
          <w:rFonts w:ascii="Calibri" w:eastAsia="Times New Roman" w:hAnsi="Calibri" w:cs="Arial"/>
          <w:sz w:val="24"/>
          <w:szCs w:val="24"/>
          <w:lang w:eastAsia="fr-FR"/>
        </w:rPr>
        <w:t>subordonnée à la conclusion d’un avenant par le pouvoir adjudicateur.</w:t>
      </w:r>
    </w:p>
    <w:p w14:paraId="5FB27AF6" w14:textId="77777777" w:rsidR="00E55F28" w:rsidRPr="0032362F" w:rsidRDefault="00E55F28" w:rsidP="0032362F">
      <w:pPr>
        <w:jc w:val="both"/>
        <w:rPr>
          <w:rFonts w:ascii="Calibri" w:eastAsia="Times New Roman" w:hAnsi="Calibri" w:cs="Arial"/>
          <w:b/>
          <w:sz w:val="24"/>
          <w:szCs w:val="24"/>
          <w:lang w:eastAsia="fr-FR"/>
        </w:rPr>
      </w:pPr>
      <w:r w:rsidRPr="0032362F">
        <w:rPr>
          <w:rFonts w:ascii="Calibri" w:eastAsia="Times New Roman" w:hAnsi="Calibri" w:cs="Arial"/>
          <w:b/>
          <w:sz w:val="24"/>
          <w:szCs w:val="24"/>
          <w:lang w:eastAsia="fr-FR"/>
        </w:rPr>
        <w:t>ARTICLE 7 : ASSURANCE DU TITULAIRE</w:t>
      </w:r>
    </w:p>
    <w:p w14:paraId="5D241DE3"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 titulaire s’engage, concernant le matériel et le personn</w:t>
      </w:r>
      <w:r w:rsidR="0032362F">
        <w:rPr>
          <w:rFonts w:ascii="Calibri" w:eastAsia="Times New Roman" w:hAnsi="Calibri" w:cs="Arial"/>
          <w:sz w:val="24"/>
          <w:szCs w:val="24"/>
          <w:lang w:eastAsia="fr-FR"/>
        </w:rPr>
        <w:t xml:space="preserve">el, à souscrire toute assurance </w:t>
      </w:r>
      <w:r w:rsidRPr="00E55F28">
        <w:rPr>
          <w:rFonts w:ascii="Calibri" w:eastAsia="Times New Roman" w:hAnsi="Calibri" w:cs="Arial"/>
          <w:sz w:val="24"/>
          <w:szCs w:val="24"/>
          <w:lang w:eastAsia="fr-FR"/>
        </w:rPr>
        <w:t>nécessaire pour couvrir d’une manière suffisante, par une ou p</w:t>
      </w:r>
      <w:r w:rsidR="0032362F">
        <w:rPr>
          <w:rFonts w:ascii="Calibri" w:eastAsia="Times New Roman" w:hAnsi="Calibri" w:cs="Arial"/>
          <w:sz w:val="24"/>
          <w:szCs w:val="24"/>
          <w:lang w:eastAsia="fr-FR"/>
        </w:rPr>
        <w:t xml:space="preserve">lusieurs compagnies notoirement </w:t>
      </w:r>
      <w:r w:rsidRPr="00E55F28">
        <w:rPr>
          <w:rFonts w:ascii="Calibri" w:eastAsia="Times New Roman" w:hAnsi="Calibri" w:cs="Arial"/>
          <w:sz w:val="24"/>
          <w:szCs w:val="24"/>
          <w:lang w:eastAsia="fr-FR"/>
        </w:rPr>
        <w:t>solvables, la responsabilité qu’il peut encourir soit de son fait, soit du</w:t>
      </w:r>
      <w:r w:rsidR="0032362F">
        <w:rPr>
          <w:rFonts w:ascii="Calibri" w:eastAsia="Times New Roman" w:hAnsi="Calibri" w:cs="Arial"/>
          <w:sz w:val="24"/>
          <w:szCs w:val="24"/>
          <w:lang w:eastAsia="fr-FR"/>
        </w:rPr>
        <w:t xml:space="preserve"> fait des personnes travaillent </w:t>
      </w:r>
      <w:r w:rsidRPr="00E55F28">
        <w:rPr>
          <w:rFonts w:ascii="Calibri" w:eastAsia="Times New Roman" w:hAnsi="Calibri" w:cs="Arial"/>
          <w:sz w:val="24"/>
          <w:szCs w:val="24"/>
          <w:lang w:eastAsia="fr-FR"/>
        </w:rPr>
        <w:t>sous ses ordres, à des actes, de toute nature, accomplis dans l’exerc</w:t>
      </w:r>
      <w:r w:rsidR="0032362F">
        <w:rPr>
          <w:rFonts w:ascii="Calibri" w:eastAsia="Times New Roman" w:hAnsi="Calibri" w:cs="Arial"/>
          <w:sz w:val="24"/>
          <w:szCs w:val="24"/>
          <w:lang w:eastAsia="fr-FR"/>
        </w:rPr>
        <w:t xml:space="preserve">ice de son activité ou de celle </w:t>
      </w:r>
      <w:r w:rsidRPr="00E55F28">
        <w:rPr>
          <w:rFonts w:ascii="Calibri" w:eastAsia="Times New Roman" w:hAnsi="Calibri" w:cs="Arial"/>
          <w:sz w:val="24"/>
          <w:szCs w:val="24"/>
          <w:lang w:eastAsia="fr-FR"/>
        </w:rPr>
        <w:t xml:space="preserve">de ses préposés. Le titulaire s’engage à payer régulièrement </w:t>
      </w:r>
      <w:r w:rsidR="0032362F">
        <w:rPr>
          <w:rFonts w:ascii="Calibri" w:eastAsia="Times New Roman" w:hAnsi="Calibri" w:cs="Arial"/>
          <w:sz w:val="24"/>
          <w:szCs w:val="24"/>
          <w:lang w:eastAsia="fr-FR"/>
        </w:rPr>
        <w:t xml:space="preserve">les primes correspondantes et à </w:t>
      </w:r>
      <w:r w:rsidRPr="00E55F28">
        <w:rPr>
          <w:rFonts w:ascii="Calibri" w:eastAsia="Times New Roman" w:hAnsi="Calibri" w:cs="Arial"/>
          <w:sz w:val="24"/>
          <w:szCs w:val="24"/>
          <w:lang w:eastAsia="fr-FR"/>
        </w:rPr>
        <w:t>justifier de la régularité de sa situation à toute demande de la collec</w:t>
      </w:r>
      <w:r w:rsidR="0032362F">
        <w:rPr>
          <w:rFonts w:ascii="Calibri" w:eastAsia="Times New Roman" w:hAnsi="Calibri" w:cs="Arial"/>
          <w:sz w:val="24"/>
          <w:szCs w:val="24"/>
          <w:lang w:eastAsia="fr-FR"/>
        </w:rPr>
        <w:t xml:space="preserve">tivité, par la présentation des </w:t>
      </w:r>
      <w:r w:rsidRPr="00E55F28">
        <w:rPr>
          <w:rFonts w:ascii="Calibri" w:eastAsia="Times New Roman" w:hAnsi="Calibri" w:cs="Arial"/>
          <w:sz w:val="24"/>
          <w:szCs w:val="24"/>
          <w:lang w:eastAsia="fr-FR"/>
        </w:rPr>
        <w:t>polices ou quittances correspondantes.</w:t>
      </w:r>
    </w:p>
    <w:p w14:paraId="4D9B643B" w14:textId="77777777" w:rsidR="00E55F28" w:rsidRPr="0032362F" w:rsidRDefault="00E55F28" w:rsidP="0032362F">
      <w:pPr>
        <w:jc w:val="both"/>
        <w:rPr>
          <w:rFonts w:ascii="Calibri" w:eastAsia="Times New Roman" w:hAnsi="Calibri" w:cs="Arial"/>
          <w:b/>
          <w:sz w:val="24"/>
          <w:szCs w:val="24"/>
          <w:lang w:eastAsia="fr-FR"/>
        </w:rPr>
      </w:pPr>
      <w:r w:rsidRPr="0032362F">
        <w:rPr>
          <w:rFonts w:ascii="Calibri" w:eastAsia="Times New Roman" w:hAnsi="Calibri" w:cs="Arial"/>
          <w:b/>
          <w:sz w:val="24"/>
          <w:szCs w:val="24"/>
          <w:lang w:eastAsia="fr-FR"/>
        </w:rPr>
        <w:t>ARTICLE 8 : PRIX PAYE PAR LA COLLECTIVITE AU TITULAIRE</w:t>
      </w:r>
    </w:p>
    <w:p w14:paraId="5D61124F"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Les règlements seront effectués sur la base du bordereau de prix, remis par le titulai</w:t>
      </w:r>
      <w:r w:rsidR="0032362F">
        <w:rPr>
          <w:rFonts w:ascii="Calibri" w:eastAsia="Times New Roman" w:hAnsi="Calibri" w:cs="Arial"/>
          <w:sz w:val="24"/>
          <w:szCs w:val="24"/>
          <w:lang w:eastAsia="fr-FR"/>
        </w:rPr>
        <w:t xml:space="preserve">re lors de la </w:t>
      </w:r>
      <w:r w:rsidRPr="00E55F28">
        <w:rPr>
          <w:rFonts w:ascii="Calibri" w:eastAsia="Times New Roman" w:hAnsi="Calibri" w:cs="Arial"/>
          <w:sz w:val="24"/>
          <w:szCs w:val="24"/>
          <w:lang w:eastAsia="fr-FR"/>
        </w:rPr>
        <w:t>consultation.</w:t>
      </w:r>
    </w:p>
    <w:p w14:paraId="70084999" w14:textId="77777777" w:rsidR="00E55F28" w:rsidRPr="0032362F" w:rsidRDefault="00E55F28" w:rsidP="0032362F">
      <w:pPr>
        <w:jc w:val="both"/>
        <w:rPr>
          <w:rFonts w:ascii="Calibri" w:eastAsia="Times New Roman" w:hAnsi="Calibri" w:cs="Arial"/>
          <w:b/>
          <w:sz w:val="24"/>
          <w:szCs w:val="24"/>
          <w:lang w:eastAsia="fr-FR"/>
        </w:rPr>
      </w:pPr>
      <w:r w:rsidRPr="0032362F">
        <w:rPr>
          <w:rFonts w:ascii="Calibri" w:eastAsia="Times New Roman" w:hAnsi="Calibri" w:cs="Arial"/>
          <w:b/>
          <w:sz w:val="24"/>
          <w:szCs w:val="24"/>
          <w:lang w:eastAsia="fr-FR"/>
        </w:rPr>
        <w:t>ARTICLE 9 : RECLAMATIONS ET LITIGES</w:t>
      </w:r>
    </w:p>
    <w:p w14:paraId="08FC57D0"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Si des difficultés surviennent à l’occasion de l’interprétation ou de </w:t>
      </w:r>
      <w:r w:rsidR="0032362F">
        <w:rPr>
          <w:rFonts w:ascii="Calibri" w:eastAsia="Times New Roman" w:hAnsi="Calibri" w:cs="Arial"/>
          <w:sz w:val="24"/>
          <w:szCs w:val="24"/>
          <w:lang w:eastAsia="fr-FR"/>
        </w:rPr>
        <w:t xml:space="preserve">l’exécution du présent contrat, </w:t>
      </w:r>
      <w:r w:rsidRPr="00E55F28">
        <w:rPr>
          <w:rFonts w:ascii="Calibri" w:eastAsia="Times New Roman" w:hAnsi="Calibri" w:cs="Arial"/>
          <w:sz w:val="24"/>
          <w:szCs w:val="24"/>
          <w:lang w:eastAsia="fr-FR"/>
        </w:rPr>
        <w:t>les parties peuvent avoir recours à une expertise dont les frais sont à la charge de la pa</w:t>
      </w:r>
      <w:r w:rsidR="0032362F">
        <w:rPr>
          <w:rFonts w:ascii="Calibri" w:eastAsia="Times New Roman" w:hAnsi="Calibri" w:cs="Arial"/>
          <w:sz w:val="24"/>
          <w:szCs w:val="24"/>
          <w:lang w:eastAsia="fr-FR"/>
        </w:rPr>
        <w:t xml:space="preserve">rtie </w:t>
      </w:r>
      <w:r w:rsidRPr="00E55F28">
        <w:rPr>
          <w:rFonts w:ascii="Calibri" w:eastAsia="Times New Roman" w:hAnsi="Calibri" w:cs="Arial"/>
          <w:sz w:val="24"/>
          <w:szCs w:val="24"/>
          <w:lang w:eastAsia="fr-FR"/>
        </w:rPr>
        <w:t>demanderesse.</w:t>
      </w:r>
    </w:p>
    <w:p w14:paraId="53C18953"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A cet effet, la plus diligente des deux parties saisit l’autre par écrit de </w:t>
      </w:r>
      <w:r w:rsidR="0032362F">
        <w:rPr>
          <w:rFonts w:ascii="Calibri" w:eastAsia="Times New Roman" w:hAnsi="Calibri" w:cs="Arial"/>
          <w:sz w:val="24"/>
          <w:szCs w:val="24"/>
          <w:lang w:eastAsia="fr-FR"/>
        </w:rPr>
        <w:t xml:space="preserve">l’objet de la difficulté en lui </w:t>
      </w:r>
      <w:r w:rsidRPr="00E55F28">
        <w:rPr>
          <w:rFonts w:ascii="Calibri" w:eastAsia="Times New Roman" w:hAnsi="Calibri" w:cs="Arial"/>
          <w:sz w:val="24"/>
          <w:szCs w:val="24"/>
          <w:lang w:eastAsia="fr-FR"/>
        </w:rPr>
        <w:t>proposant le nom d’un expert. L’autre partie doit, dans un délai de 15</w:t>
      </w:r>
      <w:r w:rsidR="0032362F">
        <w:rPr>
          <w:rFonts w:ascii="Calibri" w:eastAsia="Times New Roman" w:hAnsi="Calibri" w:cs="Arial"/>
          <w:sz w:val="24"/>
          <w:szCs w:val="24"/>
          <w:lang w:eastAsia="fr-FR"/>
        </w:rPr>
        <w:t xml:space="preserve"> jours, faire connaître si elle </w:t>
      </w:r>
      <w:r w:rsidRPr="00E55F28">
        <w:rPr>
          <w:rFonts w:ascii="Calibri" w:eastAsia="Times New Roman" w:hAnsi="Calibri" w:cs="Arial"/>
          <w:sz w:val="24"/>
          <w:szCs w:val="24"/>
          <w:lang w:eastAsia="fr-FR"/>
        </w:rPr>
        <w:t>accepte ou non cet expert et, en cas de refus, fait une contre-prop</w:t>
      </w:r>
      <w:r w:rsidR="0032362F">
        <w:rPr>
          <w:rFonts w:ascii="Calibri" w:eastAsia="Times New Roman" w:hAnsi="Calibri" w:cs="Arial"/>
          <w:sz w:val="24"/>
          <w:szCs w:val="24"/>
          <w:lang w:eastAsia="fr-FR"/>
        </w:rPr>
        <w:t xml:space="preserve">osition à laquelle il doit être </w:t>
      </w:r>
      <w:r w:rsidRPr="00E55F28">
        <w:rPr>
          <w:rFonts w:ascii="Calibri" w:eastAsia="Times New Roman" w:hAnsi="Calibri" w:cs="Arial"/>
          <w:sz w:val="24"/>
          <w:szCs w:val="24"/>
          <w:lang w:eastAsia="fr-FR"/>
        </w:rPr>
        <w:t>donné réponse dans les 15 jours de sa notification.</w:t>
      </w:r>
    </w:p>
    <w:p w14:paraId="42BE08EC"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Cet échange de correspondance se fait par lettre recommandée avec accusé de réception.</w:t>
      </w:r>
    </w:p>
    <w:p w14:paraId="0F69226D"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L’expert ainsi choisi, a tous les pouvoirs pour se faire remettre toutes les indications de quelque</w:t>
      </w:r>
      <w:r w:rsidR="0032362F">
        <w:rPr>
          <w:rFonts w:ascii="Calibri" w:eastAsia="Times New Roman" w:hAnsi="Calibri" w:cs="Arial"/>
          <w:sz w:val="24"/>
          <w:szCs w:val="24"/>
          <w:lang w:eastAsia="fr-FR"/>
        </w:rPr>
        <w:t xml:space="preserve"> </w:t>
      </w:r>
      <w:r w:rsidRPr="00E55F28">
        <w:rPr>
          <w:rFonts w:ascii="Calibri" w:eastAsia="Times New Roman" w:hAnsi="Calibri" w:cs="Arial"/>
          <w:sz w:val="24"/>
          <w:szCs w:val="24"/>
          <w:lang w:eastAsia="fr-FR"/>
        </w:rPr>
        <w:t>nature qu’elles soient et pour solliciter des parties, les explications qu’il juge nécessaires.</w:t>
      </w:r>
    </w:p>
    <w:p w14:paraId="4F5A5729"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Sa mission consiste à établir et à notifier aux parties, par le</w:t>
      </w:r>
      <w:r w:rsidR="0032362F">
        <w:rPr>
          <w:rFonts w:ascii="Calibri" w:eastAsia="Times New Roman" w:hAnsi="Calibri" w:cs="Arial"/>
          <w:sz w:val="24"/>
          <w:szCs w:val="24"/>
          <w:lang w:eastAsia="fr-FR"/>
        </w:rPr>
        <w:t xml:space="preserve">ttre recommandée avec accusé de </w:t>
      </w:r>
      <w:r w:rsidRPr="00E55F28">
        <w:rPr>
          <w:rFonts w:ascii="Calibri" w:eastAsia="Times New Roman" w:hAnsi="Calibri" w:cs="Arial"/>
          <w:sz w:val="24"/>
          <w:szCs w:val="24"/>
          <w:lang w:eastAsia="fr-FR"/>
        </w:rPr>
        <w:t>réception, dans un délai d’un mois à compter de sa désignation, un ra</w:t>
      </w:r>
      <w:r w:rsidR="0032362F">
        <w:rPr>
          <w:rFonts w:ascii="Calibri" w:eastAsia="Times New Roman" w:hAnsi="Calibri" w:cs="Arial"/>
          <w:sz w:val="24"/>
          <w:szCs w:val="24"/>
          <w:lang w:eastAsia="fr-FR"/>
        </w:rPr>
        <w:t xml:space="preserve">pport analysant l’origine et la </w:t>
      </w:r>
      <w:r w:rsidRPr="00E55F28">
        <w:rPr>
          <w:rFonts w:ascii="Calibri" w:eastAsia="Times New Roman" w:hAnsi="Calibri" w:cs="Arial"/>
          <w:sz w:val="24"/>
          <w:szCs w:val="24"/>
          <w:lang w:eastAsia="fr-FR"/>
        </w:rPr>
        <w:t>nature de la difficulté survenue et proposant une solution objec</w:t>
      </w:r>
      <w:r w:rsidR="0032362F">
        <w:rPr>
          <w:rFonts w:ascii="Calibri" w:eastAsia="Times New Roman" w:hAnsi="Calibri" w:cs="Arial"/>
          <w:sz w:val="24"/>
          <w:szCs w:val="24"/>
          <w:lang w:eastAsia="fr-FR"/>
        </w:rPr>
        <w:t xml:space="preserve">tive et complète en droit et en </w:t>
      </w:r>
      <w:r w:rsidRPr="00E55F28">
        <w:rPr>
          <w:rFonts w:ascii="Calibri" w:eastAsia="Times New Roman" w:hAnsi="Calibri" w:cs="Arial"/>
          <w:sz w:val="24"/>
          <w:szCs w:val="24"/>
          <w:lang w:eastAsia="fr-FR"/>
        </w:rPr>
        <w:t>équité.</w:t>
      </w:r>
    </w:p>
    <w:p w14:paraId="57CE9623"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 xml:space="preserve">Si la solution proposée par l’expert est acceptée, elle doit être notifiée </w:t>
      </w:r>
      <w:r w:rsidR="0032362F">
        <w:rPr>
          <w:rFonts w:ascii="Calibri" w:eastAsia="Times New Roman" w:hAnsi="Calibri" w:cs="Arial"/>
          <w:sz w:val="24"/>
          <w:szCs w:val="24"/>
          <w:lang w:eastAsia="fr-FR"/>
        </w:rPr>
        <w:t xml:space="preserve">à la partie adverse, par lettre </w:t>
      </w:r>
      <w:r w:rsidRPr="00E55F28">
        <w:rPr>
          <w:rFonts w:ascii="Calibri" w:eastAsia="Times New Roman" w:hAnsi="Calibri" w:cs="Arial"/>
          <w:sz w:val="24"/>
          <w:szCs w:val="24"/>
          <w:lang w:eastAsia="fr-FR"/>
        </w:rPr>
        <w:t>recommandée avec accusé de réception, dans les 15 jours qui suiv</w:t>
      </w:r>
      <w:r w:rsidR="0032362F">
        <w:rPr>
          <w:rFonts w:ascii="Calibri" w:eastAsia="Times New Roman" w:hAnsi="Calibri" w:cs="Arial"/>
          <w:sz w:val="24"/>
          <w:szCs w:val="24"/>
          <w:lang w:eastAsia="fr-FR"/>
        </w:rPr>
        <w:t xml:space="preserve">ent l’expédition du résultat de </w:t>
      </w:r>
      <w:r w:rsidRPr="00E55F28">
        <w:rPr>
          <w:rFonts w:ascii="Calibri" w:eastAsia="Times New Roman" w:hAnsi="Calibri" w:cs="Arial"/>
          <w:sz w:val="24"/>
          <w:szCs w:val="24"/>
          <w:lang w:eastAsia="fr-FR"/>
        </w:rPr>
        <w:t>l’expertise.</w:t>
      </w:r>
    </w:p>
    <w:p w14:paraId="2B62992E"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lastRenderedPageBreak/>
        <w:t>Les litiges, qu’ils soient d’ordre qualificatif ou quantitatif, ne peuv</w:t>
      </w:r>
      <w:r w:rsidR="0032362F">
        <w:rPr>
          <w:rFonts w:ascii="Calibri" w:eastAsia="Times New Roman" w:hAnsi="Calibri" w:cs="Arial"/>
          <w:sz w:val="24"/>
          <w:szCs w:val="24"/>
          <w:lang w:eastAsia="fr-FR"/>
        </w:rPr>
        <w:t xml:space="preserve">ent éventuellement entraîner un </w:t>
      </w:r>
      <w:r w:rsidRPr="00E55F28">
        <w:rPr>
          <w:rFonts w:ascii="Calibri" w:eastAsia="Times New Roman" w:hAnsi="Calibri" w:cs="Arial"/>
          <w:sz w:val="24"/>
          <w:szCs w:val="24"/>
          <w:lang w:eastAsia="fr-FR"/>
        </w:rPr>
        <w:t>blocage des paiements qu’à concurrence de 10 % des sommes dues.</w:t>
      </w:r>
    </w:p>
    <w:p w14:paraId="009B32BC"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En cas de litige, seul le Tribunal Administratif de Melun est compétent en la matière. Il</w:t>
      </w:r>
      <w:r w:rsidR="003D7AA7">
        <w:rPr>
          <w:rFonts w:ascii="Calibri" w:eastAsia="Times New Roman" w:hAnsi="Calibri" w:cs="Arial"/>
          <w:sz w:val="24"/>
          <w:szCs w:val="24"/>
          <w:lang w:eastAsia="fr-FR"/>
        </w:rPr>
        <w:t xml:space="preserve"> se situe : </w:t>
      </w:r>
    </w:p>
    <w:p w14:paraId="5CF6128A" w14:textId="77777777" w:rsidR="00E55F28" w:rsidRDefault="00E55F28" w:rsidP="003D7AA7">
      <w:pPr>
        <w:jc w:val="center"/>
        <w:rPr>
          <w:rFonts w:ascii="Calibri" w:eastAsia="Times New Roman" w:hAnsi="Calibri" w:cs="Arial"/>
          <w:sz w:val="24"/>
          <w:szCs w:val="24"/>
          <w:lang w:eastAsia="fr-FR"/>
        </w:rPr>
      </w:pPr>
      <w:r w:rsidRPr="00E55F28">
        <w:rPr>
          <w:rFonts w:ascii="Calibri" w:eastAsia="Times New Roman" w:hAnsi="Calibri" w:cs="Arial"/>
          <w:sz w:val="24"/>
          <w:szCs w:val="24"/>
          <w:lang w:eastAsia="fr-FR"/>
        </w:rPr>
        <w:t>43, rue du Général de Gaulle, Case postale n° 8630, 77008 Melun Cedex</w:t>
      </w:r>
    </w:p>
    <w:p w14:paraId="67321378" w14:textId="77777777" w:rsidR="003D7AA7" w:rsidRPr="00E55F28" w:rsidRDefault="003D7AA7" w:rsidP="003D7AA7">
      <w:pPr>
        <w:jc w:val="center"/>
        <w:rPr>
          <w:rFonts w:ascii="Calibri" w:eastAsia="Times New Roman" w:hAnsi="Calibri" w:cs="Arial"/>
          <w:sz w:val="24"/>
          <w:szCs w:val="24"/>
          <w:lang w:eastAsia="fr-FR"/>
        </w:rPr>
      </w:pPr>
    </w:p>
    <w:p w14:paraId="0721D803" w14:textId="77777777" w:rsidR="00E55F28" w:rsidRPr="0032362F" w:rsidRDefault="00E55F28" w:rsidP="0032362F">
      <w:pPr>
        <w:jc w:val="both"/>
        <w:rPr>
          <w:rFonts w:ascii="Calibri" w:eastAsia="Times New Roman" w:hAnsi="Calibri" w:cs="Arial"/>
          <w:b/>
          <w:sz w:val="24"/>
          <w:szCs w:val="24"/>
          <w:lang w:eastAsia="fr-FR"/>
        </w:rPr>
      </w:pPr>
      <w:r w:rsidRPr="0032362F">
        <w:rPr>
          <w:rFonts w:ascii="Calibri" w:eastAsia="Times New Roman" w:hAnsi="Calibri" w:cs="Arial"/>
          <w:b/>
          <w:sz w:val="24"/>
          <w:szCs w:val="24"/>
          <w:lang w:eastAsia="fr-FR"/>
        </w:rPr>
        <w:t>ARTICLE 10 : SANCTIONS EN CAS DE DISCONTINUITE DU SERVICE</w:t>
      </w:r>
    </w:p>
    <w:p w14:paraId="38689068"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 titulaire s’engage, pendant la période déterminée à assurer</w:t>
      </w:r>
      <w:r w:rsidR="0032362F">
        <w:rPr>
          <w:rFonts w:ascii="Calibri" w:eastAsia="Times New Roman" w:hAnsi="Calibri" w:cs="Arial"/>
          <w:sz w:val="24"/>
          <w:szCs w:val="24"/>
          <w:lang w:eastAsia="fr-FR"/>
        </w:rPr>
        <w:t xml:space="preserve"> régulièrement la continuité du </w:t>
      </w:r>
      <w:r w:rsidRPr="00E55F28">
        <w:rPr>
          <w:rFonts w:ascii="Calibri" w:eastAsia="Times New Roman" w:hAnsi="Calibri" w:cs="Arial"/>
          <w:sz w:val="24"/>
          <w:szCs w:val="24"/>
          <w:lang w:eastAsia="fr-FR"/>
        </w:rPr>
        <w:t>service de transport dans les conditions prévues aux articles 4 et suivants du présent CCTP.</w:t>
      </w:r>
    </w:p>
    <w:p w14:paraId="1E78AACB" w14:textId="77777777" w:rsidR="00E55F28" w:rsidRPr="00E55F28"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En cas de défaillance de sa part, la collectivité peut assurer le serv</w:t>
      </w:r>
      <w:r w:rsidR="0032362F">
        <w:rPr>
          <w:rFonts w:ascii="Calibri" w:eastAsia="Times New Roman" w:hAnsi="Calibri" w:cs="Arial"/>
          <w:sz w:val="24"/>
          <w:szCs w:val="24"/>
          <w:lang w:eastAsia="fr-FR"/>
        </w:rPr>
        <w:t xml:space="preserve">ice, aux frais et risques dudit </w:t>
      </w:r>
      <w:r w:rsidRPr="00E55F28">
        <w:rPr>
          <w:rFonts w:ascii="Calibri" w:eastAsia="Times New Roman" w:hAnsi="Calibri" w:cs="Arial"/>
          <w:sz w:val="24"/>
          <w:szCs w:val="24"/>
          <w:lang w:eastAsia="fr-FR"/>
        </w:rPr>
        <w:t>titulaire, par toute personne et tout moyen approprié. Sauf cas de force majeure ay</w:t>
      </w:r>
      <w:r w:rsidR="0032362F">
        <w:rPr>
          <w:rFonts w:ascii="Calibri" w:eastAsia="Times New Roman" w:hAnsi="Calibri" w:cs="Arial"/>
          <w:sz w:val="24"/>
          <w:szCs w:val="24"/>
          <w:lang w:eastAsia="fr-FR"/>
        </w:rPr>
        <w:t xml:space="preserve">ant empêché le </w:t>
      </w:r>
      <w:r w:rsidRPr="00E55F28">
        <w:rPr>
          <w:rFonts w:ascii="Calibri" w:eastAsia="Times New Roman" w:hAnsi="Calibri" w:cs="Arial"/>
          <w:sz w:val="24"/>
          <w:szCs w:val="24"/>
          <w:lang w:eastAsia="fr-FR"/>
        </w:rPr>
        <w:t>titulaire de remplir ses obligations, une pénalité forfaitair</w:t>
      </w:r>
      <w:r w:rsidR="0032362F">
        <w:rPr>
          <w:rFonts w:ascii="Calibri" w:eastAsia="Times New Roman" w:hAnsi="Calibri" w:cs="Arial"/>
          <w:sz w:val="24"/>
          <w:szCs w:val="24"/>
          <w:lang w:eastAsia="fr-FR"/>
        </w:rPr>
        <w:t xml:space="preserve">e égale à 10 % du montant de la </w:t>
      </w:r>
      <w:r w:rsidRPr="00E55F28">
        <w:rPr>
          <w:rFonts w:ascii="Calibri" w:eastAsia="Times New Roman" w:hAnsi="Calibri" w:cs="Arial"/>
          <w:sz w:val="24"/>
          <w:szCs w:val="24"/>
          <w:lang w:eastAsia="fr-FR"/>
        </w:rPr>
        <w:t>commande concernée sera appliquée lorsque le transport n’aura pu avoir lieu.</w:t>
      </w:r>
    </w:p>
    <w:p w14:paraId="163CEC64" w14:textId="77777777" w:rsidR="00E55F28" w:rsidRPr="0032362F" w:rsidRDefault="00E55F28" w:rsidP="0032362F">
      <w:pPr>
        <w:jc w:val="both"/>
        <w:rPr>
          <w:rFonts w:ascii="Calibri" w:eastAsia="Times New Roman" w:hAnsi="Calibri" w:cs="Arial"/>
          <w:b/>
          <w:sz w:val="24"/>
          <w:szCs w:val="24"/>
          <w:lang w:eastAsia="fr-FR"/>
        </w:rPr>
      </w:pPr>
      <w:r w:rsidRPr="0032362F">
        <w:rPr>
          <w:rFonts w:ascii="Calibri" w:eastAsia="Times New Roman" w:hAnsi="Calibri" w:cs="Arial"/>
          <w:b/>
          <w:sz w:val="24"/>
          <w:szCs w:val="24"/>
          <w:lang w:eastAsia="fr-FR"/>
        </w:rPr>
        <w:t>ARTICLE 11 : STIPULATIONS RELATIVES</w:t>
      </w:r>
      <w:r w:rsidR="0032362F">
        <w:rPr>
          <w:rFonts w:ascii="Calibri" w:eastAsia="Times New Roman" w:hAnsi="Calibri" w:cs="Arial"/>
          <w:b/>
          <w:sz w:val="24"/>
          <w:szCs w:val="24"/>
          <w:lang w:eastAsia="fr-FR"/>
        </w:rPr>
        <w:t xml:space="preserve"> A L’APPLICATION DES CONDITIONS </w:t>
      </w:r>
      <w:r w:rsidRPr="0032362F">
        <w:rPr>
          <w:rFonts w:ascii="Calibri" w:eastAsia="Times New Roman" w:hAnsi="Calibri" w:cs="Arial"/>
          <w:b/>
          <w:sz w:val="24"/>
          <w:szCs w:val="24"/>
          <w:lang w:eastAsia="fr-FR"/>
        </w:rPr>
        <w:t>GENERALES DE VENTE DU TITULAIRE</w:t>
      </w:r>
    </w:p>
    <w:p w14:paraId="3A45661C" w14:textId="77777777" w:rsidR="008A2A72" w:rsidRDefault="00E55F28" w:rsidP="0032362F">
      <w:pPr>
        <w:jc w:val="both"/>
        <w:rPr>
          <w:rFonts w:ascii="Calibri" w:eastAsia="Times New Roman" w:hAnsi="Calibri" w:cs="Arial"/>
          <w:sz w:val="24"/>
          <w:szCs w:val="24"/>
          <w:lang w:eastAsia="fr-FR"/>
        </w:rPr>
      </w:pPr>
      <w:r w:rsidRPr="00E55F28">
        <w:rPr>
          <w:rFonts w:ascii="Calibri" w:eastAsia="Times New Roman" w:hAnsi="Calibri" w:cs="Arial"/>
          <w:sz w:val="24"/>
          <w:szCs w:val="24"/>
          <w:lang w:eastAsia="fr-FR"/>
        </w:rPr>
        <w:t>Les conditions générales de vente figurant, le cas échéant, sur les fa</w:t>
      </w:r>
      <w:r w:rsidR="0032362F">
        <w:rPr>
          <w:rFonts w:ascii="Calibri" w:eastAsia="Times New Roman" w:hAnsi="Calibri" w:cs="Arial"/>
          <w:sz w:val="24"/>
          <w:szCs w:val="24"/>
          <w:lang w:eastAsia="fr-FR"/>
        </w:rPr>
        <w:t xml:space="preserve">ctures du titulaire ou sur tout </w:t>
      </w:r>
      <w:r w:rsidRPr="00E55F28">
        <w:rPr>
          <w:rFonts w:ascii="Calibri" w:eastAsia="Times New Roman" w:hAnsi="Calibri" w:cs="Arial"/>
          <w:sz w:val="24"/>
          <w:szCs w:val="24"/>
          <w:lang w:eastAsia="fr-FR"/>
        </w:rPr>
        <w:t>autre document, ne sont pas applicables au présent marché.</w:t>
      </w:r>
    </w:p>
    <w:p w14:paraId="136B1957" w14:textId="77777777" w:rsidR="00C235CB" w:rsidRPr="00EB72B6" w:rsidRDefault="00C235CB" w:rsidP="0032362F">
      <w:pPr>
        <w:jc w:val="both"/>
        <w:rPr>
          <w:rFonts w:ascii="Calibri" w:eastAsia="Times New Roman" w:hAnsi="Calibri" w:cs="Arial"/>
          <w:sz w:val="24"/>
          <w:szCs w:val="24"/>
          <w:lang w:eastAsia="fr-FR"/>
        </w:rPr>
      </w:pPr>
    </w:p>
    <w:p w14:paraId="0EB7D7EE" w14:textId="77777777" w:rsidR="00C235CB" w:rsidRPr="00EB72B6" w:rsidRDefault="00C235CB" w:rsidP="00C235CB">
      <w:pPr>
        <w:jc w:val="both"/>
        <w:rPr>
          <w:b/>
          <w:sz w:val="24"/>
          <w:szCs w:val="24"/>
        </w:rPr>
      </w:pPr>
      <w:r w:rsidRPr="00EB72B6">
        <w:rPr>
          <w:b/>
          <w:sz w:val="24"/>
          <w:szCs w:val="24"/>
        </w:rPr>
        <w:t xml:space="preserve"> ARTICLE 12 : PIECES CONTRACTUELLES</w:t>
      </w:r>
    </w:p>
    <w:p w14:paraId="3DE37737" w14:textId="77777777" w:rsidR="00C235CB" w:rsidRPr="00EB72B6" w:rsidRDefault="00C235CB" w:rsidP="00C235CB">
      <w:pPr>
        <w:jc w:val="both"/>
        <w:rPr>
          <w:sz w:val="24"/>
          <w:szCs w:val="24"/>
        </w:rPr>
      </w:pPr>
      <w:r w:rsidRPr="00EB72B6">
        <w:rPr>
          <w:sz w:val="24"/>
          <w:szCs w:val="24"/>
        </w:rPr>
        <w:t xml:space="preserve">L’accord-cadre fait référence au CCAG-FCS 2021 qu’il complète, modifie ou déroge. </w:t>
      </w:r>
    </w:p>
    <w:p w14:paraId="5A6143D5" w14:textId="77777777" w:rsidR="00C235CB" w:rsidRPr="00EB72B6" w:rsidRDefault="00C235CB" w:rsidP="00C235CB">
      <w:pPr>
        <w:jc w:val="both"/>
        <w:rPr>
          <w:sz w:val="24"/>
          <w:szCs w:val="24"/>
        </w:rPr>
      </w:pPr>
      <w:r w:rsidRPr="00EB72B6">
        <w:rPr>
          <w:sz w:val="24"/>
          <w:szCs w:val="24"/>
        </w:rPr>
        <w:t>Le CCAG-FCS 2021 est librement et gratuitement accessible via ce lien Légifrance : https://www.legifrance.gouv.fr/jorf/id/JORFTEXT000043310341</w:t>
      </w:r>
    </w:p>
    <w:p w14:paraId="60742DD3" w14:textId="77777777" w:rsidR="00C235CB" w:rsidRPr="00EB72B6" w:rsidRDefault="00C235CB" w:rsidP="00C235CB">
      <w:pPr>
        <w:jc w:val="both"/>
        <w:rPr>
          <w:sz w:val="24"/>
          <w:szCs w:val="24"/>
        </w:rPr>
      </w:pPr>
      <w:r w:rsidRPr="00EB72B6">
        <w:rPr>
          <w:sz w:val="24"/>
          <w:szCs w:val="24"/>
        </w:rPr>
        <w:t>Il convient donc au titulaire de prendre connaissance de ces dispositions générales qui s’appliquent à lui.</w:t>
      </w:r>
    </w:p>
    <w:p w14:paraId="640EE39F" w14:textId="77777777" w:rsidR="00C235CB" w:rsidRPr="00EB72B6" w:rsidRDefault="00C235CB" w:rsidP="00C235CB">
      <w:pPr>
        <w:jc w:val="both"/>
        <w:rPr>
          <w:b/>
          <w:sz w:val="24"/>
          <w:szCs w:val="24"/>
        </w:rPr>
      </w:pPr>
      <w:r w:rsidRPr="00EB72B6">
        <w:rPr>
          <w:b/>
          <w:sz w:val="24"/>
          <w:szCs w:val="24"/>
        </w:rPr>
        <w:t xml:space="preserve"> ARTICLE 13 PROTECTION DES DONNEES </w:t>
      </w:r>
    </w:p>
    <w:p w14:paraId="2A3F4126" w14:textId="77777777" w:rsidR="00C235CB" w:rsidRPr="00EB72B6" w:rsidRDefault="00C235CB" w:rsidP="00C235CB">
      <w:pPr>
        <w:jc w:val="both"/>
        <w:rPr>
          <w:sz w:val="24"/>
          <w:szCs w:val="24"/>
        </w:rPr>
      </w:pPr>
      <w:r w:rsidRPr="00EB72B6">
        <w:rPr>
          <w:i/>
          <w:sz w:val="24"/>
          <w:szCs w:val="24"/>
        </w:rPr>
        <w:t>Respect de la règlementation RGPD.</w:t>
      </w:r>
      <w:r w:rsidRPr="00EB72B6">
        <w:rPr>
          <w:sz w:val="24"/>
          <w:szCs w:val="24"/>
        </w:rPr>
        <w:t xml:space="preserve"> </w:t>
      </w:r>
    </w:p>
    <w:p w14:paraId="57B32858" w14:textId="77777777" w:rsidR="00C235CB" w:rsidRPr="00EB72B6" w:rsidRDefault="00C235CB" w:rsidP="00C235CB">
      <w:pPr>
        <w:jc w:val="both"/>
        <w:rPr>
          <w:sz w:val="24"/>
          <w:szCs w:val="24"/>
        </w:rPr>
      </w:pPr>
      <w:r w:rsidRPr="00EB72B6">
        <w:rPr>
          <w:sz w:val="24"/>
          <w:szCs w:val="24"/>
        </w:rPr>
        <w:t>Chaque partie au marché est tenue au respect des règles, européennes et françaises, applicables au traitement des données à caractère personnel éventuellement mis en œuvre aux fins de l'exécution du marché. À ce titre, toute transmission de données à des tiers, y compris au bénéfice d'entités établies hors de l'Union européenne, qui ne serait pas strictement conforme à la réglementation en vigueur est formellement prohibée.</w:t>
      </w:r>
    </w:p>
    <w:p w14:paraId="0F1F9422" w14:textId="77777777" w:rsidR="00C235CB" w:rsidRPr="00EB72B6" w:rsidRDefault="00C235CB" w:rsidP="00C235CB">
      <w:pPr>
        <w:jc w:val="both"/>
        <w:rPr>
          <w:sz w:val="24"/>
          <w:szCs w:val="24"/>
        </w:rPr>
      </w:pPr>
      <w:r w:rsidRPr="00EB72B6">
        <w:rPr>
          <w:i/>
          <w:sz w:val="24"/>
          <w:szCs w:val="24"/>
        </w:rPr>
        <w:t>Modification de la règlementation en cours d’exécution du marché.</w:t>
      </w:r>
      <w:r w:rsidRPr="00EB72B6">
        <w:rPr>
          <w:sz w:val="24"/>
          <w:szCs w:val="24"/>
        </w:rPr>
        <w:t xml:space="preserve"> </w:t>
      </w:r>
    </w:p>
    <w:p w14:paraId="49829FDD" w14:textId="77777777" w:rsidR="00C235CB" w:rsidRPr="00EB72B6" w:rsidRDefault="00C235CB" w:rsidP="00C235CB">
      <w:pPr>
        <w:jc w:val="both"/>
        <w:rPr>
          <w:sz w:val="24"/>
          <w:szCs w:val="24"/>
        </w:rPr>
      </w:pPr>
      <w:r w:rsidRPr="00EB72B6">
        <w:rPr>
          <w:sz w:val="24"/>
          <w:szCs w:val="24"/>
        </w:rPr>
        <w:lastRenderedPageBreak/>
        <w:t>En cas d'évolution de la réglementation sur la protection des données à caractère personnel en cours d'exécution du marché, les modifications nécessaires pour se conformer aux règles nouvelles, donnent lieu à la signature d'un avenant par les parties au marché ou, en l'absence d'accord entre les parties, à une modification unilatérale par l'acheteur.</w:t>
      </w:r>
    </w:p>
    <w:p w14:paraId="333BAE03" w14:textId="77777777" w:rsidR="00C235CB" w:rsidRPr="00EB72B6" w:rsidRDefault="00C235CB" w:rsidP="00C235CB">
      <w:pPr>
        <w:jc w:val="both"/>
        <w:rPr>
          <w:sz w:val="24"/>
          <w:szCs w:val="24"/>
        </w:rPr>
      </w:pPr>
      <w:r w:rsidRPr="00EB72B6">
        <w:rPr>
          <w:sz w:val="24"/>
          <w:szCs w:val="24"/>
        </w:rPr>
        <w:t xml:space="preserve">(Lorsque le titulaire met en œuvre un traitement de données à caractère personnel pour le compte de l'acheteur, pour que ce traitement réponde aux exigences de la réglementation, et garantisse en particulier la protection des droits des personnes physiques identifiées ou identifiables qu'il concerne, les documents particuliers du marché précisent notamment : </w:t>
      </w:r>
    </w:p>
    <w:p w14:paraId="138F82EF" w14:textId="77777777" w:rsidR="00C235CB" w:rsidRPr="00EB72B6" w:rsidRDefault="00C235CB" w:rsidP="00C235CB">
      <w:pPr>
        <w:jc w:val="both"/>
        <w:rPr>
          <w:sz w:val="24"/>
          <w:szCs w:val="24"/>
        </w:rPr>
      </w:pPr>
      <w:r w:rsidRPr="00EB72B6">
        <w:rPr>
          <w:sz w:val="24"/>
          <w:szCs w:val="24"/>
        </w:rPr>
        <w:t>-  La finalité, la description et la durée du traitement dans le strict respect des instructions documentées de l'acheteur ;</w:t>
      </w:r>
    </w:p>
    <w:p w14:paraId="039EB623" w14:textId="77777777" w:rsidR="00C235CB" w:rsidRPr="00EB72B6" w:rsidRDefault="00C235CB" w:rsidP="00C235CB">
      <w:pPr>
        <w:jc w:val="both"/>
        <w:rPr>
          <w:sz w:val="24"/>
          <w:szCs w:val="24"/>
        </w:rPr>
      </w:pPr>
      <w:r w:rsidRPr="00EB72B6">
        <w:rPr>
          <w:sz w:val="24"/>
          <w:szCs w:val="24"/>
        </w:rPr>
        <w:t>- Les obligations de l'acheteur et celles du titulaire vis-à-vis de ce dernier, en particulier, l'obligation de l'informer de toute difficulté dans l'application de la réglementation, de tout projet de recours à un tiers pour la mise en œuvre du traitement, ou encore de toute demande de communication de données qui lui serait adressée, ainsi que, lorsque celle-ci serait contraire à la règlementation française et européenne, des mesures adoptées pour s'y opposer ;</w:t>
      </w:r>
    </w:p>
    <w:p w14:paraId="7ABE0FBD" w14:textId="77777777" w:rsidR="00C235CB" w:rsidRPr="00EB72B6" w:rsidRDefault="00C235CB" w:rsidP="00C235CB">
      <w:pPr>
        <w:jc w:val="both"/>
        <w:rPr>
          <w:sz w:val="24"/>
          <w:szCs w:val="24"/>
        </w:rPr>
      </w:pPr>
      <w:r w:rsidRPr="00EB72B6">
        <w:rPr>
          <w:sz w:val="24"/>
          <w:szCs w:val="24"/>
        </w:rPr>
        <w:t>- Les modalités de prise en compte du droit à l'information et des autres droits des personnes concernées, dont l'exercice doit être garanti ;</w:t>
      </w:r>
    </w:p>
    <w:p w14:paraId="686EBA3F" w14:textId="77777777" w:rsidR="00C235CB" w:rsidRPr="00EB72B6" w:rsidRDefault="00C235CB" w:rsidP="00C235CB">
      <w:pPr>
        <w:jc w:val="both"/>
        <w:rPr>
          <w:sz w:val="24"/>
          <w:szCs w:val="24"/>
        </w:rPr>
      </w:pPr>
      <w:r w:rsidRPr="00EB72B6">
        <w:rPr>
          <w:sz w:val="24"/>
          <w:szCs w:val="24"/>
        </w:rPr>
        <w:t xml:space="preserve">- Les mesures de sécurité mises en œuvre pour garantir l'intégrité, la confidentialité et la disponibilité des données, ainsi que les conditions de notification des violations de données à caractère personnel </w:t>
      </w:r>
    </w:p>
    <w:p w14:paraId="7AEBF500" w14:textId="77777777" w:rsidR="00C235CB" w:rsidRPr="00EB72B6" w:rsidRDefault="00C235CB" w:rsidP="00C235CB">
      <w:pPr>
        <w:jc w:val="both"/>
        <w:rPr>
          <w:sz w:val="24"/>
          <w:szCs w:val="24"/>
        </w:rPr>
      </w:pPr>
      <w:r w:rsidRPr="00EB72B6">
        <w:rPr>
          <w:sz w:val="24"/>
          <w:szCs w:val="24"/>
        </w:rPr>
        <w:t>- La durée et les modalités de conservation des données et le sort de celles-ci au terme de l'exécution du marché.</w:t>
      </w:r>
    </w:p>
    <w:p w14:paraId="4922F357" w14:textId="77777777" w:rsidR="00C235CB" w:rsidRPr="00EB72B6" w:rsidRDefault="00C235CB" w:rsidP="00C235CB">
      <w:pPr>
        <w:jc w:val="both"/>
        <w:rPr>
          <w:sz w:val="24"/>
          <w:szCs w:val="24"/>
        </w:rPr>
      </w:pPr>
      <w:r w:rsidRPr="00EB72B6">
        <w:rPr>
          <w:sz w:val="24"/>
          <w:szCs w:val="24"/>
        </w:rPr>
        <w:t>- Les pénalités applicables au titulaire en cas de méconnaissance de la réglementation.</w:t>
      </w:r>
    </w:p>
    <w:p w14:paraId="5CDE31A3" w14:textId="77777777" w:rsidR="00C235CB" w:rsidRPr="00EB72B6" w:rsidRDefault="00C235CB" w:rsidP="00C235CB">
      <w:pPr>
        <w:jc w:val="both"/>
        <w:rPr>
          <w:sz w:val="24"/>
          <w:szCs w:val="24"/>
        </w:rPr>
      </w:pPr>
      <w:r w:rsidRPr="00EB72B6">
        <w:rPr>
          <w:i/>
          <w:sz w:val="24"/>
          <w:szCs w:val="24"/>
        </w:rPr>
        <w:t>Résiliation.</w:t>
      </w:r>
      <w:r w:rsidRPr="00EB72B6">
        <w:rPr>
          <w:sz w:val="24"/>
          <w:szCs w:val="24"/>
        </w:rPr>
        <w:t xml:space="preserve"> </w:t>
      </w:r>
    </w:p>
    <w:p w14:paraId="53231CAB" w14:textId="77777777" w:rsidR="00C235CB" w:rsidRPr="00EB72B6" w:rsidRDefault="00C235CB" w:rsidP="00C235CB">
      <w:pPr>
        <w:jc w:val="both"/>
        <w:rPr>
          <w:sz w:val="24"/>
          <w:szCs w:val="24"/>
        </w:rPr>
      </w:pPr>
      <w:r w:rsidRPr="00EB72B6">
        <w:rPr>
          <w:sz w:val="24"/>
          <w:szCs w:val="24"/>
        </w:rPr>
        <w:t>En cas de manquement par le titulaire ou son sous-traitant à ses obligations légales et contractuelles relatives à la protection des données personnelles, le marché peut être résilié pour faute en application de l'article 41 du CCAG-FCS 2021.</w:t>
      </w:r>
    </w:p>
    <w:p w14:paraId="050FBFE4" w14:textId="77777777" w:rsidR="00C235CB" w:rsidRPr="00EB72B6" w:rsidRDefault="00C235CB" w:rsidP="00C235CB">
      <w:pPr>
        <w:jc w:val="both"/>
        <w:rPr>
          <w:sz w:val="24"/>
          <w:szCs w:val="24"/>
        </w:rPr>
      </w:pPr>
    </w:p>
    <w:p w14:paraId="4841334B" w14:textId="77777777" w:rsidR="00C235CB" w:rsidRPr="00EB72B6" w:rsidRDefault="00C235CB" w:rsidP="00C235CB">
      <w:pPr>
        <w:jc w:val="both"/>
        <w:rPr>
          <w:b/>
          <w:sz w:val="24"/>
          <w:szCs w:val="24"/>
        </w:rPr>
      </w:pPr>
      <w:r w:rsidRPr="00EB72B6">
        <w:rPr>
          <w:b/>
          <w:sz w:val="24"/>
          <w:szCs w:val="24"/>
        </w:rPr>
        <w:t>ARTICLE 14 MODALITES ET DETERMINATION DES PRIX</w:t>
      </w:r>
    </w:p>
    <w:p w14:paraId="08599732" w14:textId="77777777" w:rsidR="00C235CB" w:rsidRPr="00EB72B6" w:rsidRDefault="00C235CB" w:rsidP="00C235CB">
      <w:pPr>
        <w:jc w:val="both"/>
        <w:rPr>
          <w:i/>
          <w:sz w:val="24"/>
          <w:szCs w:val="24"/>
        </w:rPr>
      </w:pPr>
      <w:r w:rsidRPr="00EB72B6">
        <w:rPr>
          <w:i/>
          <w:sz w:val="24"/>
          <w:szCs w:val="24"/>
        </w:rPr>
        <w:t xml:space="preserve">Contenu des prix. </w:t>
      </w:r>
    </w:p>
    <w:p w14:paraId="700A0F8F" w14:textId="77777777" w:rsidR="00C235CB" w:rsidRPr="00EB72B6" w:rsidRDefault="00C235CB" w:rsidP="00C235CB">
      <w:pPr>
        <w:jc w:val="both"/>
        <w:rPr>
          <w:sz w:val="24"/>
          <w:szCs w:val="24"/>
        </w:rPr>
      </w:pPr>
      <w:r w:rsidRPr="00EB72B6">
        <w:rPr>
          <w:sz w:val="24"/>
          <w:szCs w:val="24"/>
        </w:rPr>
        <w:t xml:space="preserve">Les prix sont réputés comprendre toutes les charges fiscales ou autres frappant obligatoirement les prestations, les frais afférent au conditionnement, au stockage, à l’emballage, à l’assurance et au transport jusqu’au lieu de livraison, ainsi que toutes les autres </w:t>
      </w:r>
      <w:r w:rsidRPr="00EB72B6">
        <w:rPr>
          <w:sz w:val="24"/>
          <w:szCs w:val="24"/>
        </w:rPr>
        <w:lastRenderedPageBreak/>
        <w:t xml:space="preserve">dépenses nécessaires à l’exécution des prestations, les marges pour risques et marges bénéficiaires. </w:t>
      </w:r>
    </w:p>
    <w:p w14:paraId="4D03DC35" w14:textId="77777777" w:rsidR="00C235CB" w:rsidRPr="00EB72B6" w:rsidRDefault="00C235CB" w:rsidP="00C235CB">
      <w:pPr>
        <w:jc w:val="both"/>
        <w:rPr>
          <w:sz w:val="24"/>
          <w:szCs w:val="24"/>
        </w:rPr>
      </w:pPr>
      <w:r w:rsidRPr="00EB72B6">
        <w:rPr>
          <w:sz w:val="24"/>
          <w:szCs w:val="24"/>
        </w:rPr>
        <w:t>Les prix indiqués dans le marché sont Hors TVA.</w:t>
      </w:r>
    </w:p>
    <w:p w14:paraId="2823AF74" w14:textId="77777777" w:rsidR="00C235CB" w:rsidRPr="00EB72B6" w:rsidRDefault="00C235CB" w:rsidP="00C235CB">
      <w:pPr>
        <w:jc w:val="both"/>
        <w:rPr>
          <w:sz w:val="24"/>
          <w:szCs w:val="24"/>
        </w:rPr>
      </w:pPr>
      <w:r w:rsidRPr="00EB72B6">
        <w:rPr>
          <w:i/>
          <w:sz w:val="24"/>
          <w:szCs w:val="24"/>
        </w:rPr>
        <w:t>Caractère des prix</w:t>
      </w:r>
      <w:r w:rsidRPr="00EB72B6">
        <w:rPr>
          <w:sz w:val="24"/>
          <w:szCs w:val="24"/>
        </w:rPr>
        <w:t xml:space="preserve">. </w:t>
      </w:r>
    </w:p>
    <w:p w14:paraId="7C0EB294" w14:textId="77777777" w:rsidR="00C235CB" w:rsidRPr="00EB72B6" w:rsidRDefault="00C235CB" w:rsidP="00C235CB">
      <w:pPr>
        <w:jc w:val="both"/>
        <w:rPr>
          <w:sz w:val="24"/>
          <w:szCs w:val="24"/>
        </w:rPr>
      </w:pPr>
      <w:r w:rsidRPr="00EB72B6">
        <w:rPr>
          <w:sz w:val="24"/>
          <w:szCs w:val="24"/>
        </w:rPr>
        <w:t>Les prestations seront réglées par un prix unitaire fixé par catégorie de convives et autres prestations conformément au bordereau de prix unitaires annexé à l’acte d’engagement.</w:t>
      </w:r>
    </w:p>
    <w:p w14:paraId="5AE5D5DE" w14:textId="77777777" w:rsidR="00C235CB" w:rsidRPr="00EB72B6" w:rsidRDefault="00C235CB" w:rsidP="00C235CB">
      <w:pPr>
        <w:jc w:val="both"/>
        <w:rPr>
          <w:sz w:val="24"/>
          <w:szCs w:val="24"/>
        </w:rPr>
      </w:pPr>
      <w:r w:rsidRPr="00EB72B6">
        <w:rPr>
          <w:i/>
          <w:sz w:val="24"/>
          <w:szCs w:val="24"/>
        </w:rPr>
        <w:t>Variation des prix.</w:t>
      </w:r>
      <w:r w:rsidRPr="00EB72B6">
        <w:rPr>
          <w:sz w:val="24"/>
          <w:szCs w:val="24"/>
        </w:rPr>
        <w:t xml:space="preserve"> </w:t>
      </w:r>
    </w:p>
    <w:p w14:paraId="3E4A9A76" w14:textId="77777777" w:rsidR="00C235CB" w:rsidRPr="00EB72B6" w:rsidRDefault="00C235CB" w:rsidP="00C235CB">
      <w:pPr>
        <w:jc w:val="both"/>
        <w:rPr>
          <w:sz w:val="24"/>
          <w:szCs w:val="24"/>
        </w:rPr>
      </w:pPr>
      <w:r w:rsidRPr="00EB72B6">
        <w:rPr>
          <w:sz w:val="24"/>
          <w:szCs w:val="24"/>
        </w:rPr>
        <w:t>Les prix seront révisés à chaque date anniversaire de l’accord-cadre (ou autre période de révision à préciser ici) par référence à l’indice / index (identification indice ou index selon INSEE)</w:t>
      </w:r>
    </w:p>
    <w:p w14:paraId="4F148186" w14:textId="77777777" w:rsidR="00C235CB" w:rsidRPr="00EB72B6" w:rsidRDefault="00C235CB" w:rsidP="00C235CB">
      <w:pPr>
        <w:jc w:val="both"/>
        <w:rPr>
          <w:sz w:val="24"/>
          <w:szCs w:val="24"/>
        </w:rPr>
      </w:pPr>
      <w:r w:rsidRPr="00EB72B6">
        <w:rPr>
          <w:sz w:val="24"/>
          <w:szCs w:val="24"/>
        </w:rPr>
        <w:t>Pr = P0 x (I / I0)</w:t>
      </w:r>
    </w:p>
    <w:p w14:paraId="60B9D7A8" w14:textId="77777777" w:rsidR="00C235CB" w:rsidRPr="00EB72B6" w:rsidRDefault="00C235CB" w:rsidP="00C235CB">
      <w:pPr>
        <w:jc w:val="both"/>
        <w:rPr>
          <w:sz w:val="24"/>
          <w:szCs w:val="24"/>
        </w:rPr>
      </w:pPr>
    </w:p>
    <w:p w14:paraId="54932A09" w14:textId="77777777" w:rsidR="00C235CB" w:rsidRPr="00EB72B6" w:rsidRDefault="00C235CB" w:rsidP="00C235CB">
      <w:pPr>
        <w:jc w:val="both"/>
        <w:rPr>
          <w:sz w:val="24"/>
          <w:szCs w:val="24"/>
        </w:rPr>
      </w:pPr>
      <w:r w:rsidRPr="00EB72B6">
        <w:rPr>
          <w:sz w:val="24"/>
          <w:szCs w:val="24"/>
        </w:rPr>
        <w:t>Pr .................................................................................................................... Prix révisé</w:t>
      </w:r>
    </w:p>
    <w:p w14:paraId="2CC08B97" w14:textId="77777777" w:rsidR="00C235CB" w:rsidRPr="00EB72B6" w:rsidRDefault="00C235CB" w:rsidP="00C235CB">
      <w:pPr>
        <w:jc w:val="both"/>
        <w:rPr>
          <w:sz w:val="24"/>
          <w:szCs w:val="24"/>
        </w:rPr>
      </w:pPr>
    </w:p>
    <w:p w14:paraId="71B7DE0B" w14:textId="77777777" w:rsidR="00C235CB" w:rsidRPr="00EB72B6" w:rsidRDefault="00C235CB" w:rsidP="00C235CB">
      <w:pPr>
        <w:jc w:val="both"/>
        <w:rPr>
          <w:sz w:val="24"/>
          <w:szCs w:val="24"/>
        </w:rPr>
      </w:pPr>
      <w:r w:rsidRPr="00EB72B6">
        <w:rPr>
          <w:sz w:val="24"/>
          <w:szCs w:val="24"/>
        </w:rPr>
        <w:t>P0....................................................................................................... Prix du mois 0 (M0)</w:t>
      </w:r>
    </w:p>
    <w:p w14:paraId="35CE430F" w14:textId="77777777" w:rsidR="00C235CB" w:rsidRPr="00EB72B6" w:rsidRDefault="00C235CB" w:rsidP="00C235CB">
      <w:pPr>
        <w:jc w:val="both"/>
        <w:rPr>
          <w:sz w:val="24"/>
          <w:szCs w:val="24"/>
        </w:rPr>
      </w:pPr>
    </w:p>
    <w:p w14:paraId="44EF620D" w14:textId="77777777" w:rsidR="00C235CB" w:rsidRPr="00EB72B6" w:rsidRDefault="00C235CB" w:rsidP="00C235CB">
      <w:pPr>
        <w:jc w:val="both"/>
        <w:rPr>
          <w:sz w:val="24"/>
          <w:szCs w:val="24"/>
        </w:rPr>
      </w:pPr>
      <w:r w:rsidRPr="00EB72B6">
        <w:rPr>
          <w:sz w:val="24"/>
          <w:szCs w:val="24"/>
        </w:rPr>
        <w:t>I..................................................................................... Indice au moment de la révision</w:t>
      </w:r>
    </w:p>
    <w:p w14:paraId="2E917121" w14:textId="77777777" w:rsidR="00C235CB" w:rsidRPr="00EB72B6" w:rsidRDefault="00C235CB" w:rsidP="00C235CB">
      <w:pPr>
        <w:jc w:val="both"/>
        <w:rPr>
          <w:sz w:val="24"/>
          <w:szCs w:val="24"/>
        </w:rPr>
      </w:pPr>
    </w:p>
    <w:p w14:paraId="1CADC1C0" w14:textId="77777777" w:rsidR="00C235CB" w:rsidRPr="00EB72B6" w:rsidRDefault="00C235CB" w:rsidP="00C235CB">
      <w:pPr>
        <w:jc w:val="both"/>
        <w:rPr>
          <w:sz w:val="24"/>
          <w:szCs w:val="24"/>
        </w:rPr>
      </w:pPr>
      <w:r w:rsidRPr="00EB72B6">
        <w:rPr>
          <w:sz w:val="24"/>
          <w:szCs w:val="24"/>
        </w:rPr>
        <w:t>I0............................................................................................................. Indice au mois 0</w:t>
      </w:r>
    </w:p>
    <w:p w14:paraId="50EEB685" w14:textId="77777777" w:rsidR="00C235CB" w:rsidRPr="00EB72B6" w:rsidRDefault="00C235CB" w:rsidP="00C235CB">
      <w:pPr>
        <w:jc w:val="both"/>
        <w:rPr>
          <w:sz w:val="24"/>
          <w:szCs w:val="24"/>
        </w:rPr>
      </w:pPr>
    </w:p>
    <w:p w14:paraId="70DCE900" w14:textId="77777777" w:rsidR="00C235CB" w:rsidRPr="00EB72B6" w:rsidRDefault="00C235CB" w:rsidP="00C235CB">
      <w:pPr>
        <w:jc w:val="both"/>
        <w:rPr>
          <w:sz w:val="24"/>
          <w:szCs w:val="24"/>
        </w:rPr>
      </w:pPr>
      <w:r w:rsidRPr="00EB72B6">
        <w:rPr>
          <w:sz w:val="24"/>
          <w:szCs w:val="24"/>
        </w:rPr>
        <w:t>M0................................................... Mois limite de remise des offres (sauf dérogation)</w:t>
      </w:r>
    </w:p>
    <w:p w14:paraId="65E39949" w14:textId="77777777" w:rsidR="00C235CB" w:rsidRPr="00EB72B6" w:rsidRDefault="00C235CB" w:rsidP="00C235CB">
      <w:pPr>
        <w:jc w:val="both"/>
        <w:rPr>
          <w:sz w:val="24"/>
          <w:szCs w:val="24"/>
        </w:rPr>
      </w:pPr>
    </w:p>
    <w:p w14:paraId="677C8220" w14:textId="77777777" w:rsidR="00C235CB" w:rsidRPr="00EB72B6" w:rsidRDefault="00C235CB" w:rsidP="00C235CB">
      <w:pPr>
        <w:jc w:val="both"/>
        <w:rPr>
          <w:sz w:val="24"/>
          <w:szCs w:val="24"/>
        </w:rPr>
      </w:pPr>
      <w:r w:rsidRPr="00EB72B6">
        <w:rPr>
          <w:i/>
          <w:sz w:val="24"/>
          <w:szCs w:val="24"/>
        </w:rPr>
        <w:t>Clause de sauvegarde.</w:t>
      </w:r>
      <w:r w:rsidRPr="00EB72B6">
        <w:rPr>
          <w:sz w:val="24"/>
          <w:szCs w:val="24"/>
        </w:rPr>
        <w:t xml:space="preserve"> </w:t>
      </w:r>
    </w:p>
    <w:p w14:paraId="2E98E217" w14:textId="77777777" w:rsidR="00C235CB" w:rsidRPr="00EB72B6" w:rsidRDefault="00C235CB" w:rsidP="00C235CB">
      <w:pPr>
        <w:jc w:val="both"/>
        <w:rPr>
          <w:sz w:val="24"/>
          <w:szCs w:val="24"/>
        </w:rPr>
      </w:pPr>
      <w:r w:rsidRPr="00EB72B6">
        <w:rPr>
          <w:sz w:val="24"/>
          <w:szCs w:val="24"/>
        </w:rPr>
        <w:t xml:space="preserve">Dès lors que la révision des prix conduit à une augmentation annuelle supérieure à [3 %], le marché pourra être résilié. </w:t>
      </w:r>
    </w:p>
    <w:p w14:paraId="3A264560" w14:textId="77777777" w:rsidR="00C235CB" w:rsidRPr="00EB72B6" w:rsidRDefault="00C235CB" w:rsidP="00C235CB">
      <w:pPr>
        <w:jc w:val="both"/>
        <w:rPr>
          <w:sz w:val="24"/>
          <w:szCs w:val="24"/>
        </w:rPr>
      </w:pPr>
      <w:r w:rsidRPr="00EB72B6">
        <w:rPr>
          <w:sz w:val="24"/>
          <w:szCs w:val="24"/>
        </w:rPr>
        <w:t>Les parties se rencontreront sur proposition de l’acheteur afin de convenir d’un accord dans le délai de 15 jours à compter de la rencontre. En cas de désaccord, les parties décident de (résilier le marché / faire appel à un tiers / rester sur le prix plafond)</w:t>
      </w:r>
    </w:p>
    <w:p w14:paraId="6940567A" w14:textId="77777777" w:rsidR="00C235CB" w:rsidRPr="00EB72B6" w:rsidRDefault="00C235CB" w:rsidP="00C235CB">
      <w:pPr>
        <w:jc w:val="both"/>
        <w:rPr>
          <w:sz w:val="24"/>
          <w:szCs w:val="24"/>
        </w:rPr>
      </w:pPr>
    </w:p>
    <w:p w14:paraId="64428805" w14:textId="77777777" w:rsidR="00C235CB" w:rsidRPr="002E72BA" w:rsidRDefault="00C235CB" w:rsidP="00C235CB">
      <w:pPr>
        <w:jc w:val="both"/>
        <w:rPr>
          <w:b/>
          <w:sz w:val="24"/>
          <w:szCs w:val="24"/>
        </w:rPr>
      </w:pPr>
      <w:r w:rsidRPr="002E72BA">
        <w:rPr>
          <w:b/>
          <w:sz w:val="24"/>
          <w:szCs w:val="24"/>
        </w:rPr>
        <w:lastRenderedPageBreak/>
        <w:t>ARTICLE 15 PAIEMENT ET MODALITES DE REGLEMENT</w:t>
      </w:r>
    </w:p>
    <w:p w14:paraId="676911C3" w14:textId="77777777" w:rsidR="00C235CB" w:rsidRPr="00EB72B6" w:rsidRDefault="00C235CB" w:rsidP="00C235CB">
      <w:pPr>
        <w:jc w:val="both"/>
        <w:rPr>
          <w:i/>
          <w:sz w:val="24"/>
          <w:szCs w:val="24"/>
        </w:rPr>
      </w:pPr>
      <w:r w:rsidRPr="00EB72B6">
        <w:rPr>
          <w:i/>
          <w:sz w:val="24"/>
          <w:szCs w:val="24"/>
        </w:rPr>
        <w:t>Avances</w:t>
      </w:r>
    </w:p>
    <w:p w14:paraId="44DB5FE6" w14:textId="77777777" w:rsidR="00C235CB" w:rsidRPr="00EB72B6" w:rsidRDefault="00C235CB" w:rsidP="00C235CB">
      <w:pPr>
        <w:jc w:val="both"/>
        <w:rPr>
          <w:sz w:val="24"/>
          <w:szCs w:val="24"/>
        </w:rPr>
      </w:pPr>
      <w:r w:rsidRPr="00EB72B6">
        <w:rPr>
          <w:i/>
          <w:sz w:val="24"/>
          <w:szCs w:val="24"/>
        </w:rPr>
        <w:t>Avance de droit.</w:t>
      </w:r>
      <w:r w:rsidRPr="00EB72B6">
        <w:rPr>
          <w:sz w:val="24"/>
          <w:szCs w:val="24"/>
        </w:rPr>
        <w:t xml:space="preserve"> </w:t>
      </w:r>
    </w:p>
    <w:p w14:paraId="2EFAD046" w14:textId="77777777" w:rsidR="00C235CB" w:rsidRPr="00EB72B6" w:rsidRDefault="00C235CB" w:rsidP="00C235CB">
      <w:pPr>
        <w:jc w:val="both"/>
        <w:rPr>
          <w:sz w:val="24"/>
          <w:szCs w:val="24"/>
        </w:rPr>
      </w:pPr>
      <w:r w:rsidRPr="00EB72B6">
        <w:rPr>
          <w:sz w:val="24"/>
          <w:szCs w:val="24"/>
        </w:rPr>
        <w:t>Le titulaire ou son sous-traitant admis au paiement direct bénéficient d'une avance calculée en application du code de la commande publique dès lors que le marché respecte les conditions mentionnées à l'article R. 2191-3 (montant minimum par période supérieure ou égale à 50 000 € HT + délai d’exécution supérieur ou égal à 2 mois).</w:t>
      </w:r>
    </w:p>
    <w:p w14:paraId="6714DF79" w14:textId="77777777" w:rsidR="00C235CB" w:rsidRPr="00EB72B6" w:rsidRDefault="00C235CB" w:rsidP="00C235CB">
      <w:pPr>
        <w:jc w:val="both"/>
        <w:rPr>
          <w:sz w:val="24"/>
          <w:szCs w:val="24"/>
        </w:rPr>
      </w:pPr>
      <w:r w:rsidRPr="00EB72B6">
        <w:rPr>
          <w:i/>
          <w:sz w:val="24"/>
          <w:szCs w:val="24"/>
        </w:rPr>
        <w:t>Taux.</w:t>
      </w:r>
      <w:r w:rsidRPr="00EB72B6">
        <w:rPr>
          <w:sz w:val="24"/>
          <w:szCs w:val="24"/>
        </w:rPr>
        <w:t> </w:t>
      </w:r>
    </w:p>
    <w:p w14:paraId="26CE2131" w14:textId="77777777" w:rsidR="00C235CB" w:rsidRPr="00EB72B6" w:rsidRDefault="00C235CB" w:rsidP="00C235CB">
      <w:pPr>
        <w:jc w:val="both"/>
        <w:rPr>
          <w:sz w:val="24"/>
          <w:szCs w:val="24"/>
        </w:rPr>
      </w:pPr>
      <w:r w:rsidRPr="00EB72B6">
        <w:rPr>
          <w:sz w:val="24"/>
          <w:szCs w:val="24"/>
        </w:rPr>
        <w:t xml:space="preserve">Lorsque le titulaire ou le sous-traitant est une petite ou moyenne entreprise au sens du code de la commande publique, le taux de l'avance mentionné à l'article R. 2191-10 est fixé à 20 % </w:t>
      </w:r>
    </w:p>
    <w:p w14:paraId="4CDC0E6C" w14:textId="77777777" w:rsidR="00C235CB" w:rsidRPr="00EB72B6" w:rsidRDefault="00C235CB" w:rsidP="00C235CB">
      <w:pPr>
        <w:jc w:val="both"/>
        <w:rPr>
          <w:sz w:val="24"/>
          <w:szCs w:val="24"/>
        </w:rPr>
      </w:pPr>
      <w:r w:rsidRPr="00EB72B6">
        <w:rPr>
          <w:sz w:val="24"/>
          <w:szCs w:val="24"/>
        </w:rPr>
        <w:t>Lorsque le titulaire ou le sous-traitant n'est pas une petite ou moyenne entreprise au sens du code de la commande publique, le taux de l'avance est fixé à 10%</w:t>
      </w:r>
    </w:p>
    <w:p w14:paraId="312212DC" w14:textId="77777777" w:rsidR="00C235CB" w:rsidRPr="00EB72B6" w:rsidRDefault="00C235CB" w:rsidP="00C235CB">
      <w:pPr>
        <w:jc w:val="both"/>
        <w:rPr>
          <w:sz w:val="24"/>
          <w:szCs w:val="24"/>
        </w:rPr>
      </w:pPr>
      <w:r w:rsidRPr="00EB72B6">
        <w:rPr>
          <w:i/>
          <w:sz w:val="24"/>
          <w:szCs w:val="24"/>
        </w:rPr>
        <w:t>Remboursement de l’avance.</w:t>
      </w:r>
      <w:r w:rsidRPr="00EB72B6">
        <w:rPr>
          <w:sz w:val="24"/>
          <w:szCs w:val="24"/>
        </w:rPr>
        <w:t xml:space="preserve"> </w:t>
      </w:r>
    </w:p>
    <w:p w14:paraId="033A62A9" w14:textId="77777777" w:rsidR="00C235CB" w:rsidRPr="00EB72B6" w:rsidRDefault="00C235CB" w:rsidP="00C235CB">
      <w:pPr>
        <w:jc w:val="both"/>
        <w:rPr>
          <w:sz w:val="24"/>
          <w:szCs w:val="24"/>
        </w:rPr>
      </w:pPr>
      <w:r w:rsidRPr="00EB72B6">
        <w:rPr>
          <w:sz w:val="24"/>
          <w:szCs w:val="24"/>
        </w:rPr>
        <w:t>Le remboursement de l'avance s'impute sur les sommes dues au titulaire par précompte (sur les sommes dues à titre d'acomptes, de règlement partiel définitif ou de solde.)</w:t>
      </w:r>
    </w:p>
    <w:p w14:paraId="71E78D9C" w14:textId="77777777" w:rsidR="00C235CB" w:rsidRPr="00EB72B6" w:rsidRDefault="00C235CB" w:rsidP="00C235CB">
      <w:pPr>
        <w:jc w:val="both"/>
        <w:rPr>
          <w:sz w:val="24"/>
          <w:szCs w:val="24"/>
        </w:rPr>
      </w:pPr>
      <w:r w:rsidRPr="00EB72B6">
        <w:rPr>
          <w:sz w:val="24"/>
          <w:szCs w:val="24"/>
        </w:rPr>
        <w:t>1° Pour les avances inférieures ou égales à 30 % du montant toutes taxes comprises du marché, sur les sommes dues au titulaire quand le montant des prestations exécutées atteint 65 % du montant toutes taxes comprises du marché ;</w:t>
      </w:r>
    </w:p>
    <w:p w14:paraId="5B309DEC" w14:textId="77777777" w:rsidR="00C235CB" w:rsidRPr="00EB72B6" w:rsidRDefault="00C235CB" w:rsidP="00C235CB">
      <w:pPr>
        <w:jc w:val="both"/>
        <w:rPr>
          <w:sz w:val="24"/>
          <w:szCs w:val="24"/>
        </w:rPr>
      </w:pPr>
      <w:r w:rsidRPr="00EB72B6">
        <w:rPr>
          <w:sz w:val="24"/>
          <w:szCs w:val="24"/>
        </w:rPr>
        <w:t>2° Pour les avances supérieures à 30 % du montant toutes taxes comprises du marché, sur les sommes dues au titulaire dès la première demande de paiement.</w:t>
      </w:r>
    </w:p>
    <w:p w14:paraId="73274810" w14:textId="77777777" w:rsidR="00C235CB" w:rsidRPr="00EB72B6" w:rsidRDefault="00C235CB" w:rsidP="00C235CB">
      <w:pPr>
        <w:jc w:val="both"/>
        <w:rPr>
          <w:sz w:val="24"/>
          <w:szCs w:val="24"/>
        </w:rPr>
      </w:pPr>
    </w:p>
    <w:p w14:paraId="45048C24" w14:textId="77777777" w:rsidR="00C235CB" w:rsidRPr="00EB72B6" w:rsidRDefault="00C235CB" w:rsidP="00C235CB">
      <w:pPr>
        <w:jc w:val="both"/>
        <w:rPr>
          <w:sz w:val="24"/>
          <w:szCs w:val="24"/>
        </w:rPr>
      </w:pPr>
      <w:r w:rsidRPr="00EB72B6">
        <w:rPr>
          <w:i/>
          <w:sz w:val="24"/>
          <w:szCs w:val="24"/>
        </w:rPr>
        <w:t>Remboursement de l’avance</w:t>
      </w:r>
      <w:r w:rsidRPr="00EB72B6">
        <w:rPr>
          <w:sz w:val="24"/>
          <w:szCs w:val="24"/>
        </w:rPr>
        <w:t xml:space="preserve">. </w:t>
      </w:r>
    </w:p>
    <w:p w14:paraId="5A812482" w14:textId="77777777" w:rsidR="00C235CB" w:rsidRPr="00EB72B6" w:rsidRDefault="00C235CB" w:rsidP="00C235CB">
      <w:pPr>
        <w:jc w:val="both"/>
        <w:rPr>
          <w:sz w:val="24"/>
          <w:szCs w:val="24"/>
        </w:rPr>
      </w:pPr>
      <w:r w:rsidRPr="00EB72B6">
        <w:rPr>
          <w:sz w:val="24"/>
          <w:szCs w:val="24"/>
        </w:rPr>
        <w:t>Le remboursement de l'avance s'impute sur les sommes dues au titulaire par précompte (sur les sommes dues à titre d'acomptes, de règlement partiel définitif ou de solde.)</w:t>
      </w:r>
    </w:p>
    <w:p w14:paraId="27626A7E" w14:textId="77777777" w:rsidR="00C235CB" w:rsidRPr="00EB72B6" w:rsidRDefault="00C235CB" w:rsidP="00C235CB">
      <w:pPr>
        <w:jc w:val="both"/>
        <w:rPr>
          <w:sz w:val="24"/>
          <w:szCs w:val="24"/>
        </w:rPr>
      </w:pPr>
    </w:p>
    <w:p w14:paraId="059C2065" w14:textId="77777777" w:rsidR="00C235CB" w:rsidRPr="00EB72B6" w:rsidRDefault="00C235CB" w:rsidP="00C235CB">
      <w:pPr>
        <w:jc w:val="both"/>
        <w:rPr>
          <w:sz w:val="24"/>
          <w:szCs w:val="24"/>
        </w:rPr>
      </w:pPr>
      <w:r w:rsidRPr="00EB72B6">
        <w:rPr>
          <w:sz w:val="24"/>
          <w:szCs w:val="24"/>
        </w:rPr>
        <w:t>Pour les avances inférieures ou égales à 30 % du montant toutes taxes comprises du marché, sur les sommes dues au titulaire quand le montant des prestations exécutées atteint 65 % du montant toutes taxes comprises du marché ;</w:t>
      </w:r>
    </w:p>
    <w:p w14:paraId="51937425" w14:textId="77777777" w:rsidR="00C235CB" w:rsidRDefault="00C235CB" w:rsidP="00C235CB">
      <w:pPr>
        <w:jc w:val="both"/>
        <w:rPr>
          <w:sz w:val="24"/>
          <w:szCs w:val="24"/>
        </w:rPr>
      </w:pPr>
    </w:p>
    <w:p w14:paraId="20DB84C9" w14:textId="77777777" w:rsidR="002E72BA" w:rsidRDefault="002E72BA" w:rsidP="00C235CB">
      <w:pPr>
        <w:jc w:val="both"/>
        <w:rPr>
          <w:sz w:val="24"/>
          <w:szCs w:val="24"/>
        </w:rPr>
      </w:pPr>
    </w:p>
    <w:p w14:paraId="2081E897" w14:textId="77777777" w:rsidR="002E72BA" w:rsidRPr="00EB72B6" w:rsidRDefault="002E72BA" w:rsidP="00C235CB">
      <w:pPr>
        <w:jc w:val="both"/>
        <w:rPr>
          <w:sz w:val="24"/>
          <w:szCs w:val="24"/>
        </w:rPr>
      </w:pPr>
    </w:p>
    <w:p w14:paraId="32C4ACF7" w14:textId="77777777" w:rsidR="00C235CB" w:rsidRPr="00EB72B6" w:rsidRDefault="00C235CB" w:rsidP="00C235CB">
      <w:pPr>
        <w:jc w:val="both"/>
        <w:rPr>
          <w:i/>
          <w:sz w:val="24"/>
          <w:szCs w:val="24"/>
        </w:rPr>
      </w:pPr>
      <w:r w:rsidRPr="00EB72B6">
        <w:rPr>
          <w:i/>
          <w:sz w:val="24"/>
          <w:szCs w:val="24"/>
        </w:rPr>
        <w:lastRenderedPageBreak/>
        <w:t>Acomptes</w:t>
      </w:r>
    </w:p>
    <w:p w14:paraId="3E2C5DD7" w14:textId="77777777" w:rsidR="00C235CB" w:rsidRPr="00EB72B6" w:rsidRDefault="00C235CB" w:rsidP="00C235CB">
      <w:pPr>
        <w:jc w:val="both"/>
        <w:rPr>
          <w:sz w:val="24"/>
          <w:szCs w:val="24"/>
        </w:rPr>
      </w:pPr>
      <w:r w:rsidRPr="00EB72B6">
        <w:rPr>
          <w:sz w:val="24"/>
          <w:szCs w:val="24"/>
        </w:rPr>
        <w:t>Paiements partiels définitifs. En application de l’article 11.7.1 du CCAG-FCS 2021, l’admission des bons de commande donnent lieu à règlement partiel définitif.</w:t>
      </w:r>
    </w:p>
    <w:p w14:paraId="4718E057" w14:textId="77777777" w:rsidR="00C235CB" w:rsidRPr="00EB72B6" w:rsidRDefault="00C235CB" w:rsidP="00C235CB">
      <w:pPr>
        <w:jc w:val="both"/>
        <w:rPr>
          <w:sz w:val="24"/>
          <w:szCs w:val="24"/>
        </w:rPr>
      </w:pPr>
    </w:p>
    <w:p w14:paraId="20633E47" w14:textId="77777777" w:rsidR="00C235CB" w:rsidRPr="00EB72B6" w:rsidRDefault="00C235CB" w:rsidP="00C235CB">
      <w:pPr>
        <w:jc w:val="both"/>
        <w:rPr>
          <w:i/>
          <w:sz w:val="24"/>
          <w:szCs w:val="24"/>
        </w:rPr>
      </w:pPr>
      <w:r w:rsidRPr="00EB72B6">
        <w:rPr>
          <w:i/>
          <w:sz w:val="24"/>
          <w:szCs w:val="24"/>
        </w:rPr>
        <w:t>Demande de paiement</w:t>
      </w:r>
    </w:p>
    <w:p w14:paraId="1A58E703" w14:textId="77777777" w:rsidR="00C235CB" w:rsidRPr="00EB72B6" w:rsidRDefault="00C235CB" w:rsidP="00C235CB">
      <w:pPr>
        <w:jc w:val="both"/>
        <w:rPr>
          <w:sz w:val="24"/>
          <w:szCs w:val="24"/>
        </w:rPr>
      </w:pPr>
      <w:r w:rsidRPr="00EB72B6">
        <w:rPr>
          <w:sz w:val="24"/>
          <w:szCs w:val="24"/>
        </w:rPr>
        <w:t>Délai de paiement. Le délai global de paiement d’un marché public ne peut excéder 30 jours à compter de la demande de paiement.</w:t>
      </w:r>
    </w:p>
    <w:p w14:paraId="5FA320ED" w14:textId="77777777" w:rsidR="00C235CB" w:rsidRPr="00EB72B6" w:rsidRDefault="00C235CB" w:rsidP="00C235CB">
      <w:pPr>
        <w:jc w:val="both"/>
        <w:rPr>
          <w:sz w:val="24"/>
          <w:szCs w:val="24"/>
        </w:rPr>
      </w:pPr>
    </w:p>
    <w:p w14:paraId="1032FED7" w14:textId="77777777" w:rsidR="00C235CB" w:rsidRPr="00EB72B6" w:rsidRDefault="00C235CB" w:rsidP="00C235CB">
      <w:pPr>
        <w:jc w:val="both"/>
        <w:rPr>
          <w:sz w:val="24"/>
          <w:szCs w:val="24"/>
        </w:rPr>
      </w:pPr>
      <w:r w:rsidRPr="00EB72B6">
        <w:rPr>
          <w:i/>
          <w:sz w:val="24"/>
          <w:szCs w:val="24"/>
        </w:rPr>
        <w:t>Retard de paiement.</w:t>
      </w:r>
      <w:r w:rsidRPr="00EB72B6">
        <w:rPr>
          <w:sz w:val="24"/>
          <w:szCs w:val="24"/>
        </w:rPr>
        <w:t xml:space="preserve"> </w:t>
      </w:r>
    </w:p>
    <w:p w14:paraId="0F673050" w14:textId="77777777" w:rsidR="00C235CB" w:rsidRPr="00EB72B6" w:rsidRDefault="00C235CB" w:rsidP="00C235CB">
      <w:pPr>
        <w:jc w:val="both"/>
        <w:rPr>
          <w:sz w:val="24"/>
          <w:szCs w:val="24"/>
        </w:rPr>
      </w:pPr>
      <w:r w:rsidRPr="00EB72B6">
        <w:rPr>
          <w:sz w:val="24"/>
          <w:szCs w:val="24"/>
        </w:rPr>
        <w:t>Ce dépassement ouvre de plein droit et sans autre formalité, pour le titulaire du marché le bénéfice d'intérêts moratoires.</w:t>
      </w:r>
    </w:p>
    <w:p w14:paraId="04B51501" w14:textId="77777777" w:rsidR="00C235CB" w:rsidRPr="00EB72B6" w:rsidRDefault="00C235CB" w:rsidP="00C235CB">
      <w:pPr>
        <w:jc w:val="both"/>
        <w:rPr>
          <w:sz w:val="24"/>
          <w:szCs w:val="24"/>
        </w:rPr>
      </w:pPr>
      <w:r w:rsidRPr="00EB72B6">
        <w:rPr>
          <w:sz w:val="24"/>
          <w:szCs w:val="24"/>
        </w:rPr>
        <w:t>Le taux des intérêts moratoires correspond au taux directeur semestriel (taux de refinancement ou Refi) de la Banque Centrale Européenne (BCE), en vigueur au 1er jour du semestre au cours duquel les intérêts moratoires ont commencé à courir, majoré de 8 points de pourcentage, auquel se rajoute une indemnité forfaitaire pour frais de recouvrement d’un montant de 40 €.</w:t>
      </w:r>
    </w:p>
    <w:p w14:paraId="31F373B9" w14:textId="77777777" w:rsidR="00C235CB" w:rsidRPr="00EB72B6" w:rsidRDefault="00C235CB" w:rsidP="00C235CB">
      <w:pPr>
        <w:jc w:val="both"/>
        <w:rPr>
          <w:sz w:val="24"/>
          <w:szCs w:val="24"/>
        </w:rPr>
      </w:pPr>
      <w:r w:rsidRPr="00EB72B6">
        <w:rPr>
          <w:sz w:val="24"/>
          <w:szCs w:val="24"/>
        </w:rPr>
        <w:t>Les intérêts moratoires courent à partir du jour suivant l’expiration du délai global de paiement jusqu’à la date de mise en paiement du principal incluse.</w:t>
      </w:r>
    </w:p>
    <w:p w14:paraId="63AB4810" w14:textId="77777777" w:rsidR="00C235CB" w:rsidRPr="00EB72B6" w:rsidRDefault="00C235CB" w:rsidP="00C235CB">
      <w:pPr>
        <w:jc w:val="both"/>
        <w:rPr>
          <w:sz w:val="24"/>
          <w:szCs w:val="24"/>
        </w:rPr>
      </w:pPr>
      <w:r w:rsidRPr="00EB72B6">
        <w:rPr>
          <w:sz w:val="24"/>
          <w:szCs w:val="24"/>
        </w:rPr>
        <w:t>Le pouvoir adjudicateur retardataire doit s’acquitter de ces pénalités dans un délai de 45 jours à compter de la mise en paiement du principal.</w:t>
      </w:r>
    </w:p>
    <w:p w14:paraId="3CF86F12" w14:textId="77777777" w:rsidR="00C235CB" w:rsidRPr="00EB72B6" w:rsidRDefault="00C235CB" w:rsidP="00C235CB">
      <w:pPr>
        <w:jc w:val="both"/>
        <w:rPr>
          <w:i/>
          <w:sz w:val="24"/>
          <w:szCs w:val="24"/>
        </w:rPr>
      </w:pPr>
      <w:r w:rsidRPr="00EB72B6">
        <w:rPr>
          <w:i/>
          <w:sz w:val="24"/>
          <w:szCs w:val="24"/>
        </w:rPr>
        <w:t xml:space="preserve">Autorité chargée du paiement. </w:t>
      </w:r>
    </w:p>
    <w:p w14:paraId="21C9D68A" w14:textId="77777777" w:rsidR="00C235CB" w:rsidRPr="00EB72B6" w:rsidRDefault="00C235CB" w:rsidP="00C235CB">
      <w:pPr>
        <w:jc w:val="both"/>
        <w:rPr>
          <w:sz w:val="24"/>
          <w:szCs w:val="24"/>
        </w:rPr>
      </w:pPr>
      <w:r w:rsidRPr="00EB72B6">
        <w:rPr>
          <w:sz w:val="24"/>
          <w:szCs w:val="24"/>
        </w:rPr>
        <w:t xml:space="preserve">M. Le Maire </w:t>
      </w:r>
    </w:p>
    <w:p w14:paraId="57382D2B" w14:textId="77777777" w:rsidR="00C235CB" w:rsidRPr="00EB72B6" w:rsidRDefault="00C235CB" w:rsidP="00C235CB">
      <w:pPr>
        <w:jc w:val="both"/>
        <w:rPr>
          <w:sz w:val="24"/>
          <w:szCs w:val="24"/>
        </w:rPr>
      </w:pPr>
      <w:r w:rsidRPr="00EB72B6">
        <w:rPr>
          <w:sz w:val="24"/>
          <w:szCs w:val="24"/>
        </w:rPr>
        <w:t>Jean-Jacques PREVOST</w:t>
      </w:r>
    </w:p>
    <w:p w14:paraId="2129BDF0" w14:textId="77777777" w:rsidR="00C235CB" w:rsidRPr="00EB72B6" w:rsidRDefault="00C235CB" w:rsidP="00C235CB">
      <w:pPr>
        <w:jc w:val="both"/>
        <w:rPr>
          <w:sz w:val="24"/>
          <w:szCs w:val="24"/>
        </w:rPr>
      </w:pPr>
      <w:r w:rsidRPr="00EB72B6">
        <w:rPr>
          <w:sz w:val="24"/>
          <w:szCs w:val="24"/>
        </w:rPr>
        <w:t xml:space="preserve">Mairie de Coutevroult </w:t>
      </w:r>
    </w:p>
    <w:p w14:paraId="59686891" w14:textId="77777777" w:rsidR="00C235CB" w:rsidRPr="00EB72B6" w:rsidRDefault="00C235CB" w:rsidP="00C235CB">
      <w:pPr>
        <w:jc w:val="both"/>
        <w:rPr>
          <w:sz w:val="24"/>
          <w:szCs w:val="24"/>
        </w:rPr>
      </w:pPr>
      <w:r w:rsidRPr="00EB72B6">
        <w:rPr>
          <w:sz w:val="24"/>
          <w:szCs w:val="24"/>
        </w:rPr>
        <w:t>15 rue de la Brosse</w:t>
      </w:r>
    </w:p>
    <w:p w14:paraId="15806E5A" w14:textId="77777777" w:rsidR="00C235CB" w:rsidRPr="00EB72B6" w:rsidRDefault="00C235CB" w:rsidP="00C235CB">
      <w:pPr>
        <w:jc w:val="both"/>
        <w:rPr>
          <w:sz w:val="24"/>
          <w:szCs w:val="24"/>
        </w:rPr>
      </w:pPr>
      <w:r w:rsidRPr="00EB72B6">
        <w:rPr>
          <w:sz w:val="24"/>
          <w:szCs w:val="24"/>
        </w:rPr>
        <w:t>77580 COUTEVROULT</w:t>
      </w:r>
    </w:p>
    <w:p w14:paraId="7B1626D8" w14:textId="77777777" w:rsidR="00C235CB" w:rsidRPr="00EB72B6" w:rsidRDefault="00C235CB" w:rsidP="00C235CB">
      <w:pPr>
        <w:jc w:val="both"/>
        <w:rPr>
          <w:i/>
          <w:sz w:val="24"/>
          <w:szCs w:val="24"/>
        </w:rPr>
      </w:pPr>
      <w:r w:rsidRPr="00EB72B6">
        <w:rPr>
          <w:i/>
          <w:sz w:val="24"/>
          <w:szCs w:val="24"/>
        </w:rPr>
        <w:t>Contenu de la demande de paiement.</w:t>
      </w:r>
    </w:p>
    <w:p w14:paraId="1BDD167F" w14:textId="77777777" w:rsidR="00C235CB" w:rsidRPr="00EB72B6" w:rsidRDefault="00C235CB" w:rsidP="00C235CB">
      <w:pPr>
        <w:jc w:val="both"/>
        <w:rPr>
          <w:sz w:val="24"/>
          <w:szCs w:val="24"/>
        </w:rPr>
      </w:pPr>
      <w:r w:rsidRPr="00EB72B6">
        <w:rPr>
          <w:sz w:val="24"/>
          <w:szCs w:val="24"/>
        </w:rPr>
        <w:t>Les demandes de paiement sont transmises vie la portail chorus pro (indiquez les coordonnées de votre portail ici), outre les mentions légales, les mentions suivantes :</w:t>
      </w:r>
    </w:p>
    <w:p w14:paraId="0BB4BA84" w14:textId="77777777" w:rsidR="00C235CB" w:rsidRPr="00EB72B6" w:rsidRDefault="00C235CB" w:rsidP="00C235CB">
      <w:pPr>
        <w:jc w:val="both"/>
        <w:rPr>
          <w:sz w:val="24"/>
          <w:szCs w:val="24"/>
        </w:rPr>
      </w:pPr>
    </w:p>
    <w:p w14:paraId="2F640C28" w14:textId="77777777" w:rsidR="00C235CB" w:rsidRPr="00EB72B6" w:rsidRDefault="00C235CB" w:rsidP="00C235CB">
      <w:pPr>
        <w:jc w:val="both"/>
        <w:rPr>
          <w:sz w:val="24"/>
          <w:szCs w:val="24"/>
        </w:rPr>
      </w:pPr>
      <w:r w:rsidRPr="00EB72B6">
        <w:rPr>
          <w:sz w:val="24"/>
          <w:szCs w:val="24"/>
        </w:rPr>
        <w:lastRenderedPageBreak/>
        <w:t>- Le nom, le n° SIRET et l’adresse du créancier</w:t>
      </w:r>
    </w:p>
    <w:p w14:paraId="2C3328D5" w14:textId="77777777" w:rsidR="00C235CB" w:rsidRPr="00EB72B6" w:rsidRDefault="00C235CB" w:rsidP="00C235CB">
      <w:pPr>
        <w:jc w:val="both"/>
        <w:rPr>
          <w:sz w:val="24"/>
          <w:szCs w:val="24"/>
        </w:rPr>
      </w:pPr>
      <w:r w:rsidRPr="00EB72B6">
        <w:rPr>
          <w:sz w:val="24"/>
          <w:szCs w:val="24"/>
        </w:rPr>
        <w:t>- Le numéro de son compte bancaire ou postal tel qu’il est précisé sur l’acte d’engagement</w:t>
      </w:r>
    </w:p>
    <w:p w14:paraId="41B2461A" w14:textId="77777777" w:rsidR="00C235CB" w:rsidRPr="00EB72B6" w:rsidRDefault="00C235CB" w:rsidP="00C235CB">
      <w:pPr>
        <w:jc w:val="both"/>
        <w:rPr>
          <w:sz w:val="24"/>
          <w:szCs w:val="24"/>
        </w:rPr>
      </w:pPr>
      <w:r w:rsidRPr="00EB72B6">
        <w:rPr>
          <w:sz w:val="24"/>
          <w:szCs w:val="24"/>
        </w:rPr>
        <w:t>- Le numéro du marché</w:t>
      </w:r>
    </w:p>
    <w:p w14:paraId="6F381B4D" w14:textId="77777777" w:rsidR="00C235CB" w:rsidRPr="00EB72B6" w:rsidRDefault="00C235CB" w:rsidP="00C235CB">
      <w:pPr>
        <w:jc w:val="both"/>
        <w:rPr>
          <w:sz w:val="24"/>
          <w:szCs w:val="24"/>
        </w:rPr>
      </w:pPr>
      <w:r w:rsidRPr="00EB72B6">
        <w:rPr>
          <w:sz w:val="24"/>
          <w:szCs w:val="24"/>
        </w:rPr>
        <w:t>- Le numéro et la date du bon de commande</w:t>
      </w:r>
    </w:p>
    <w:p w14:paraId="567C3A3B" w14:textId="77777777" w:rsidR="00C235CB" w:rsidRPr="00EB72B6" w:rsidRDefault="00C235CB" w:rsidP="00C235CB">
      <w:pPr>
        <w:jc w:val="both"/>
        <w:rPr>
          <w:sz w:val="24"/>
          <w:szCs w:val="24"/>
        </w:rPr>
      </w:pPr>
      <w:r w:rsidRPr="00EB72B6">
        <w:rPr>
          <w:sz w:val="24"/>
          <w:szCs w:val="24"/>
        </w:rPr>
        <w:t>- La fourniture livrée</w:t>
      </w:r>
    </w:p>
    <w:p w14:paraId="76D2BA94" w14:textId="77777777" w:rsidR="00C235CB" w:rsidRPr="00EB72B6" w:rsidRDefault="00C235CB" w:rsidP="00C235CB">
      <w:pPr>
        <w:jc w:val="both"/>
        <w:rPr>
          <w:sz w:val="24"/>
          <w:szCs w:val="24"/>
        </w:rPr>
      </w:pPr>
      <w:r w:rsidRPr="00EB72B6">
        <w:rPr>
          <w:sz w:val="24"/>
          <w:szCs w:val="24"/>
        </w:rPr>
        <w:t>- Les quantités livrées</w:t>
      </w:r>
    </w:p>
    <w:p w14:paraId="0D4CB51B" w14:textId="77777777" w:rsidR="00C235CB" w:rsidRPr="00EB72B6" w:rsidRDefault="00C235CB" w:rsidP="00C235CB">
      <w:pPr>
        <w:jc w:val="both"/>
        <w:rPr>
          <w:sz w:val="24"/>
          <w:szCs w:val="24"/>
        </w:rPr>
      </w:pPr>
      <w:r w:rsidRPr="00EB72B6">
        <w:rPr>
          <w:sz w:val="24"/>
          <w:szCs w:val="24"/>
        </w:rPr>
        <w:t>- Le prix net HT de chaque fourniture</w:t>
      </w:r>
    </w:p>
    <w:p w14:paraId="52CC91AB" w14:textId="77777777" w:rsidR="00C235CB" w:rsidRPr="00EB72B6" w:rsidRDefault="00C235CB" w:rsidP="00C235CB">
      <w:pPr>
        <w:jc w:val="both"/>
        <w:rPr>
          <w:sz w:val="24"/>
          <w:szCs w:val="24"/>
        </w:rPr>
      </w:pPr>
      <w:r w:rsidRPr="00EB72B6">
        <w:rPr>
          <w:sz w:val="24"/>
          <w:szCs w:val="24"/>
        </w:rPr>
        <w:t>- Le taux et le montant de la TVA</w:t>
      </w:r>
    </w:p>
    <w:p w14:paraId="0CFD2431" w14:textId="77777777" w:rsidR="00C235CB" w:rsidRPr="00EB72B6" w:rsidRDefault="00C235CB" w:rsidP="00C235CB">
      <w:pPr>
        <w:jc w:val="both"/>
        <w:rPr>
          <w:sz w:val="24"/>
          <w:szCs w:val="24"/>
        </w:rPr>
      </w:pPr>
      <w:r w:rsidRPr="00EB72B6">
        <w:rPr>
          <w:sz w:val="24"/>
          <w:szCs w:val="24"/>
        </w:rPr>
        <w:t>- Le montant TTC</w:t>
      </w:r>
    </w:p>
    <w:p w14:paraId="666221D2" w14:textId="77777777" w:rsidR="00C235CB" w:rsidRPr="00EB72B6" w:rsidRDefault="003C3DF4" w:rsidP="00C235CB">
      <w:pPr>
        <w:jc w:val="both"/>
        <w:rPr>
          <w:sz w:val="24"/>
          <w:szCs w:val="24"/>
        </w:rPr>
      </w:pPr>
      <w:r w:rsidRPr="00EB72B6">
        <w:rPr>
          <w:sz w:val="24"/>
          <w:szCs w:val="24"/>
        </w:rPr>
        <w:t xml:space="preserve">- La date </w:t>
      </w:r>
      <w:r w:rsidR="00C235CB" w:rsidRPr="00EB72B6">
        <w:rPr>
          <w:sz w:val="24"/>
          <w:szCs w:val="24"/>
        </w:rPr>
        <w:t>de facturation</w:t>
      </w:r>
    </w:p>
    <w:p w14:paraId="5DB87411" w14:textId="77777777" w:rsidR="00C235CB" w:rsidRPr="00EB72B6" w:rsidRDefault="00C235CB" w:rsidP="00C235CB">
      <w:pPr>
        <w:jc w:val="both"/>
        <w:rPr>
          <w:sz w:val="24"/>
          <w:szCs w:val="24"/>
        </w:rPr>
      </w:pPr>
      <w:r w:rsidRPr="00EB72B6">
        <w:rPr>
          <w:i/>
          <w:sz w:val="24"/>
          <w:szCs w:val="24"/>
        </w:rPr>
        <w:t>TVA</w:t>
      </w:r>
      <w:r w:rsidRPr="00EB72B6">
        <w:rPr>
          <w:sz w:val="24"/>
          <w:szCs w:val="24"/>
        </w:rPr>
        <w:t xml:space="preserve">. </w:t>
      </w:r>
    </w:p>
    <w:p w14:paraId="084996E8" w14:textId="77777777" w:rsidR="00C235CB" w:rsidRPr="00EB72B6" w:rsidRDefault="00C235CB" w:rsidP="00C235CB">
      <w:pPr>
        <w:jc w:val="both"/>
        <w:rPr>
          <w:sz w:val="24"/>
          <w:szCs w:val="24"/>
        </w:rPr>
      </w:pPr>
      <w:r w:rsidRPr="00EB72B6">
        <w:rPr>
          <w:sz w:val="24"/>
          <w:szCs w:val="24"/>
        </w:rPr>
        <w:t>La demande de paiement précise les éléments assujettis à la TVA, en les distin</w:t>
      </w:r>
      <w:r w:rsidR="002E72BA">
        <w:rPr>
          <w:sz w:val="24"/>
          <w:szCs w:val="24"/>
        </w:rPr>
        <w:t>guant selon le taux applicable.</w:t>
      </w:r>
    </w:p>
    <w:p w14:paraId="0A2EF6E2" w14:textId="77777777" w:rsidR="00C235CB" w:rsidRPr="00EB72B6" w:rsidRDefault="00C235CB" w:rsidP="00C235CB">
      <w:pPr>
        <w:jc w:val="both"/>
        <w:rPr>
          <w:i/>
          <w:sz w:val="24"/>
          <w:szCs w:val="24"/>
        </w:rPr>
      </w:pPr>
      <w:r w:rsidRPr="00EB72B6">
        <w:rPr>
          <w:i/>
          <w:sz w:val="24"/>
          <w:szCs w:val="24"/>
        </w:rPr>
        <w:t xml:space="preserve">Modèle de paiement. </w:t>
      </w:r>
    </w:p>
    <w:p w14:paraId="46C20335" w14:textId="77777777" w:rsidR="00C235CB" w:rsidRPr="00EB72B6" w:rsidRDefault="00C235CB" w:rsidP="00C235CB">
      <w:pPr>
        <w:jc w:val="both"/>
        <w:rPr>
          <w:sz w:val="24"/>
          <w:szCs w:val="24"/>
        </w:rPr>
      </w:pPr>
      <w:r w:rsidRPr="00EB72B6">
        <w:rPr>
          <w:sz w:val="24"/>
          <w:szCs w:val="24"/>
        </w:rPr>
        <w:t>Par dérogation à l’article 11.3.6 du CCAG-FCS 2021, aucun modèle n’est prévu par l’acheteur.</w:t>
      </w:r>
    </w:p>
    <w:p w14:paraId="1C01F08E" w14:textId="77777777" w:rsidR="00C235CB" w:rsidRPr="00EB72B6" w:rsidRDefault="00C235CB" w:rsidP="00C235CB">
      <w:pPr>
        <w:jc w:val="both"/>
        <w:rPr>
          <w:sz w:val="24"/>
          <w:szCs w:val="24"/>
        </w:rPr>
      </w:pPr>
      <w:r w:rsidRPr="00EB72B6">
        <w:rPr>
          <w:i/>
          <w:sz w:val="24"/>
          <w:szCs w:val="24"/>
        </w:rPr>
        <w:t>Remise de la demande de paiement.</w:t>
      </w:r>
      <w:r w:rsidRPr="00EB72B6">
        <w:rPr>
          <w:sz w:val="24"/>
          <w:szCs w:val="24"/>
        </w:rPr>
        <w:t xml:space="preserve"> </w:t>
      </w:r>
    </w:p>
    <w:p w14:paraId="11764B6F" w14:textId="77777777" w:rsidR="00C235CB" w:rsidRPr="00EB72B6" w:rsidRDefault="00C235CB" w:rsidP="00C235CB">
      <w:pPr>
        <w:jc w:val="both"/>
        <w:rPr>
          <w:sz w:val="24"/>
          <w:szCs w:val="24"/>
        </w:rPr>
      </w:pPr>
      <w:r w:rsidRPr="00EB72B6">
        <w:rPr>
          <w:sz w:val="24"/>
          <w:szCs w:val="24"/>
        </w:rPr>
        <w:t>La remise d’une demande de paiement intervient :</w:t>
      </w:r>
    </w:p>
    <w:p w14:paraId="02389E9F" w14:textId="77777777" w:rsidR="00C235CB" w:rsidRPr="00EB72B6" w:rsidRDefault="00C235CB" w:rsidP="00C235CB">
      <w:pPr>
        <w:jc w:val="both"/>
        <w:rPr>
          <w:sz w:val="24"/>
          <w:szCs w:val="24"/>
        </w:rPr>
      </w:pPr>
      <w:r w:rsidRPr="00EB72B6">
        <w:rPr>
          <w:sz w:val="24"/>
          <w:szCs w:val="24"/>
        </w:rPr>
        <w:t>O Après l’admission des prestations, conformément aux stipulations du marché.</w:t>
      </w:r>
    </w:p>
    <w:p w14:paraId="5129DD34" w14:textId="77777777" w:rsidR="00C235CB" w:rsidRPr="00EB72B6" w:rsidRDefault="00C235CB" w:rsidP="00C235CB">
      <w:pPr>
        <w:jc w:val="both"/>
        <w:rPr>
          <w:i/>
          <w:sz w:val="24"/>
          <w:szCs w:val="24"/>
        </w:rPr>
      </w:pPr>
      <w:r w:rsidRPr="00EB72B6">
        <w:rPr>
          <w:i/>
          <w:sz w:val="24"/>
          <w:szCs w:val="24"/>
        </w:rPr>
        <w:t xml:space="preserve">Groupements d'opérateurs économiques. </w:t>
      </w:r>
    </w:p>
    <w:p w14:paraId="4E17EA82" w14:textId="77777777" w:rsidR="00C235CB" w:rsidRPr="00EB72B6" w:rsidRDefault="00C235CB" w:rsidP="00C235CB">
      <w:pPr>
        <w:jc w:val="both"/>
        <w:rPr>
          <w:sz w:val="24"/>
          <w:szCs w:val="24"/>
        </w:rPr>
      </w:pPr>
      <w:r w:rsidRPr="00EB72B6">
        <w:rPr>
          <w:sz w:val="24"/>
          <w:szCs w:val="24"/>
        </w:rPr>
        <w:t>En cas de groupement conjoint, chaque membre du groupement perçoit directement les sommes se rapportant à l'exécution de ses propres prestations.</w:t>
      </w:r>
    </w:p>
    <w:p w14:paraId="068C6D2C" w14:textId="77777777" w:rsidR="00C235CB" w:rsidRPr="00EB72B6" w:rsidRDefault="00C235CB" w:rsidP="00C235CB">
      <w:pPr>
        <w:jc w:val="both"/>
        <w:rPr>
          <w:sz w:val="24"/>
          <w:szCs w:val="24"/>
        </w:rPr>
      </w:pPr>
      <w:r w:rsidRPr="00EB72B6">
        <w:rPr>
          <w:sz w:val="24"/>
          <w:szCs w:val="24"/>
        </w:rPr>
        <w:t>En cas de groupement solidaire, le paiement est effectué :</w:t>
      </w:r>
    </w:p>
    <w:p w14:paraId="5444F2B2" w14:textId="77777777" w:rsidR="00C235CB" w:rsidRPr="00EB72B6" w:rsidRDefault="00C235CB" w:rsidP="00C235CB">
      <w:pPr>
        <w:jc w:val="both"/>
        <w:rPr>
          <w:sz w:val="24"/>
          <w:szCs w:val="24"/>
        </w:rPr>
      </w:pPr>
      <w:r w:rsidRPr="00EB72B6">
        <w:rPr>
          <w:sz w:val="24"/>
          <w:szCs w:val="24"/>
        </w:rPr>
        <w:t xml:space="preserve">O sur un compte unique, ouvert au nom des membres du groupement ou du mandataire. </w:t>
      </w:r>
    </w:p>
    <w:p w14:paraId="741F7BF7" w14:textId="77777777" w:rsidR="00C235CB" w:rsidRPr="00EB72B6" w:rsidRDefault="00C235CB" w:rsidP="00C235CB">
      <w:pPr>
        <w:jc w:val="both"/>
        <w:rPr>
          <w:sz w:val="24"/>
          <w:szCs w:val="24"/>
        </w:rPr>
      </w:pPr>
      <w:r w:rsidRPr="00EB72B6">
        <w:rPr>
          <w:sz w:val="24"/>
          <w:szCs w:val="24"/>
        </w:rPr>
        <w:t>O par une répartition des paiements entre les membres du groupement : (indiquez ici les modalités de cette répartition.)</w:t>
      </w:r>
    </w:p>
    <w:p w14:paraId="76E3A2BF" w14:textId="77777777" w:rsidR="00C235CB" w:rsidRPr="00EB72B6" w:rsidRDefault="00C235CB" w:rsidP="00C235CB">
      <w:pPr>
        <w:jc w:val="both"/>
        <w:rPr>
          <w:sz w:val="24"/>
          <w:szCs w:val="24"/>
        </w:rPr>
      </w:pPr>
      <w:r w:rsidRPr="00EB72B6">
        <w:rPr>
          <w:i/>
          <w:sz w:val="24"/>
          <w:szCs w:val="24"/>
        </w:rPr>
        <w:t>Mandataire.</w:t>
      </w:r>
      <w:r w:rsidRPr="00EB72B6">
        <w:rPr>
          <w:sz w:val="24"/>
          <w:szCs w:val="24"/>
        </w:rPr>
        <w:t xml:space="preserve"> </w:t>
      </w:r>
    </w:p>
    <w:p w14:paraId="15E76882" w14:textId="77777777" w:rsidR="00C235CB" w:rsidRPr="00EB72B6" w:rsidRDefault="00C235CB" w:rsidP="00C235CB">
      <w:pPr>
        <w:jc w:val="both"/>
        <w:rPr>
          <w:sz w:val="24"/>
          <w:szCs w:val="24"/>
        </w:rPr>
      </w:pPr>
      <w:r w:rsidRPr="00EB72B6">
        <w:rPr>
          <w:sz w:val="24"/>
          <w:szCs w:val="24"/>
        </w:rPr>
        <w:t xml:space="preserve">Quelle que soit la forme du groupement, le mandataire est seul habilité à présenter à l'acheteur la demande de paiement. En cas de groupement conjoint, la demande de paiement présentée par le mandataire est décomposée en autant de parties qu'il y a de membres du </w:t>
      </w:r>
      <w:r w:rsidRPr="00EB72B6">
        <w:rPr>
          <w:sz w:val="24"/>
          <w:szCs w:val="24"/>
        </w:rPr>
        <w:lastRenderedPageBreak/>
        <w:t>groupement à payer séparément. Chaque partie fait apparaître les renseignements nécessaires au paiement du membre du groupement concerné.</w:t>
      </w:r>
    </w:p>
    <w:p w14:paraId="69A10516" w14:textId="77777777" w:rsidR="00C235CB" w:rsidRPr="00EB72B6" w:rsidRDefault="00C235CB" w:rsidP="00C235CB">
      <w:pPr>
        <w:jc w:val="both"/>
        <w:rPr>
          <w:sz w:val="24"/>
          <w:szCs w:val="24"/>
        </w:rPr>
      </w:pPr>
      <w:r w:rsidRPr="00EB72B6">
        <w:rPr>
          <w:i/>
          <w:sz w:val="24"/>
          <w:szCs w:val="24"/>
        </w:rPr>
        <w:t>Réclamations.</w:t>
      </w:r>
      <w:r w:rsidRPr="00EB72B6">
        <w:rPr>
          <w:sz w:val="24"/>
          <w:szCs w:val="24"/>
        </w:rPr>
        <w:t xml:space="preserve"> </w:t>
      </w:r>
    </w:p>
    <w:p w14:paraId="614D103B" w14:textId="77777777" w:rsidR="00C235CB" w:rsidRPr="00EB72B6" w:rsidRDefault="00C235CB" w:rsidP="00C235CB">
      <w:pPr>
        <w:jc w:val="both"/>
        <w:rPr>
          <w:sz w:val="24"/>
          <w:szCs w:val="24"/>
        </w:rPr>
      </w:pPr>
      <w:r w:rsidRPr="00EB72B6">
        <w:rPr>
          <w:sz w:val="24"/>
          <w:szCs w:val="24"/>
        </w:rPr>
        <w:t>Le mandataire est seul habilité à formuler ou à transmettre les réclamations de membres du groupement.</w:t>
      </w:r>
    </w:p>
    <w:p w14:paraId="64748F35" w14:textId="77777777" w:rsidR="00C235CB" w:rsidRPr="00EB72B6" w:rsidRDefault="00C235CB" w:rsidP="00C235CB">
      <w:pPr>
        <w:jc w:val="both"/>
        <w:rPr>
          <w:i/>
          <w:sz w:val="24"/>
          <w:szCs w:val="24"/>
        </w:rPr>
      </w:pPr>
      <w:r w:rsidRPr="00EB72B6">
        <w:rPr>
          <w:i/>
          <w:sz w:val="24"/>
          <w:szCs w:val="24"/>
        </w:rPr>
        <w:t>Pénalités</w:t>
      </w:r>
    </w:p>
    <w:p w14:paraId="66A6D40B" w14:textId="77777777" w:rsidR="00C235CB" w:rsidRPr="00EB72B6" w:rsidRDefault="00C235CB" w:rsidP="00C235CB">
      <w:pPr>
        <w:jc w:val="both"/>
        <w:rPr>
          <w:i/>
          <w:sz w:val="24"/>
          <w:szCs w:val="24"/>
        </w:rPr>
      </w:pPr>
      <w:r w:rsidRPr="00EB72B6">
        <w:rPr>
          <w:i/>
          <w:sz w:val="24"/>
          <w:szCs w:val="24"/>
        </w:rPr>
        <w:t xml:space="preserve">Pénalités de retard. </w:t>
      </w:r>
    </w:p>
    <w:p w14:paraId="2921AA80" w14:textId="77777777" w:rsidR="00C235CB" w:rsidRPr="00EB72B6" w:rsidRDefault="00C235CB" w:rsidP="00C235CB">
      <w:pPr>
        <w:jc w:val="both"/>
        <w:rPr>
          <w:sz w:val="24"/>
          <w:szCs w:val="24"/>
        </w:rPr>
      </w:pPr>
      <w:r w:rsidRPr="00EB72B6">
        <w:rPr>
          <w:sz w:val="24"/>
          <w:szCs w:val="24"/>
        </w:rPr>
        <w:t>Application de l’article 14.1 du CCAG-FCS 2021 (sauf aménagements contractuels sur le seuil, le plafond, la formule, la mise en œuvre des pénalités de retard)</w:t>
      </w:r>
    </w:p>
    <w:p w14:paraId="0B96B7AF" w14:textId="77777777" w:rsidR="00C235CB" w:rsidRPr="00EB72B6" w:rsidRDefault="00C235CB" w:rsidP="00C235CB">
      <w:pPr>
        <w:jc w:val="both"/>
        <w:rPr>
          <w:sz w:val="24"/>
          <w:szCs w:val="24"/>
        </w:rPr>
      </w:pPr>
      <w:r w:rsidRPr="00EB72B6">
        <w:rPr>
          <w:sz w:val="24"/>
          <w:szCs w:val="24"/>
        </w:rPr>
        <w:t>Autres pénalités. (Détailler ici toutes les autres pénalités que vous prévoyez d’appliquer en cours d’exécution du marché).</w:t>
      </w:r>
    </w:p>
    <w:p w14:paraId="30117D7B" w14:textId="77777777" w:rsidR="00C235CB" w:rsidRPr="00EB72B6" w:rsidRDefault="00C235CB" w:rsidP="00C235CB">
      <w:pPr>
        <w:jc w:val="both"/>
        <w:rPr>
          <w:b/>
          <w:sz w:val="24"/>
          <w:szCs w:val="24"/>
        </w:rPr>
      </w:pPr>
      <w:r w:rsidRPr="00EB72B6">
        <w:rPr>
          <w:b/>
          <w:sz w:val="24"/>
          <w:szCs w:val="24"/>
        </w:rPr>
        <w:t>ARTICLE 16 STOCKAGE, EMBALLAGE ET GESTION DES LIVRAISONS</w:t>
      </w:r>
    </w:p>
    <w:p w14:paraId="2A07A769" w14:textId="77777777" w:rsidR="00C235CB" w:rsidRPr="00EB72B6" w:rsidRDefault="00C235CB" w:rsidP="00C235CB">
      <w:pPr>
        <w:jc w:val="both"/>
        <w:rPr>
          <w:i/>
          <w:sz w:val="24"/>
          <w:szCs w:val="24"/>
        </w:rPr>
      </w:pPr>
      <w:r w:rsidRPr="00EB72B6">
        <w:rPr>
          <w:i/>
          <w:sz w:val="24"/>
          <w:szCs w:val="24"/>
        </w:rPr>
        <w:t>Stockage</w:t>
      </w:r>
    </w:p>
    <w:p w14:paraId="02AE24D1" w14:textId="77777777" w:rsidR="00C235CB" w:rsidRPr="00EB72B6" w:rsidRDefault="00C235CB" w:rsidP="00C235CB">
      <w:pPr>
        <w:jc w:val="both"/>
        <w:rPr>
          <w:sz w:val="24"/>
          <w:szCs w:val="24"/>
        </w:rPr>
      </w:pPr>
      <w:r w:rsidRPr="00EB72B6">
        <w:rPr>
          <w:sz w:val="24"/>
          <w:szCs w:val="24"/>
        </w:rPr>
        <w:t>En cas d’obligation pour le titulaire de stocker des matériels dans ses locaux, celui-ci assume à leur égard la responsabilité du dépositaire durant un délai précisé ici et courant à compter de leur admission.</w:t>
      </w:r>
    </w:p>
    <w:p w14:paraId="6DC705D8" w14:textId="77777777" w:rsidR="00C235CB" w:rsidRPr="00EB72B6" w:rsidRDefault="00C235CB" w:rsidP="00C235CB">
      <w:pPr>
        <w:jc w:val="both"/>
        <w:rPr>
          <w:i/>
          <w:sz w:val="24"/>
          <w:szCs w:val="24"/>
        </w:rPr>
      </w:pPr>
      <w:r w:rsidRPr="00EB72B6">
        <w:rPr>
          <w:i/>
          <w:sz w:val="24"/>
          <w:szCs w:val="24"/>
        </w:rPr>
        <w:t>Emballage</w:t>
      </w:r>
    </w:p>
    <w:p w14:paraId="073817DA" w14:textId="77777777" w:rsidR="00C235CB" w:rsidRPr="00EB72B6" w:rsidRDefault="00C235CB" w:rsidP="00C235CB">
      <w:pPr>
        <w:jc w:val="both"/>
        <w:rPr>
          <w:sz w:val="24"/>
          <w:szCs w:val="24"/>
        </w:rPr>
      </w:pPr>
      <w:r w:rsidRPr="00EB72B6">
        <w:rPr>
          <w:sz w:val="24"/>
          <w:szCs w:val="24"/>
        </w:rPr>
        <w:t>Sauf stipulation contraire et lorsque cela n'est pas de nature à contrevenir aux règles sanitaires et d'hygiène, les emballages restent la propriété du titulaire. Celui-ci les collecte en vue de leur recyclage ou de leur réutilisation. Ils seront de préférence en barquette aluminium.</w:t>
      </w:r>
    </w:p>
    <w:p w14:paraId="0DF7AB4A" w14:textId="77777777" w:rsidR="00C235CB" w:rsidRPr="00EB72B6" w:rsidRDefault="00C235CB" w:rsidP="00C235CB">
      <w:pPr>
        <w:jc w:val="both"/>
        <w:rPr>
          <w:i/>
          <w:sz w:val="24"/>
          <w:szCs w:val="24"/>
        </w:rPr>
      </w:pPr>
      <w:r w:rsidRPr="00EB72B6">
        <w:rPr>
          <w:i/>
          <w:sz w:val="24"/>
          <w:szCs w:val="24"/>
        </w:rPr>
        <w:t>Conditions de livraison</w:t>
      </w:r>
    </w:p>
    <w:p w14:paraId="7172E5FC" w14:textId="77777777" w:rsidR="00C235CB" w:rsidRPr="00EB72B6" w:rsidRDefault="00C235CB" w:rsidP="00C235CB">
      <w:pPr>
        <w:jc w:val="both"/>
        <w:rPr>
          <w:sz w:val="24"/>
          <w:szCs w:val="24"/>
        </w:rPr>
      </w:pPr>
      <w:r w:rsidRPr="00EB72B6">
        <w:rPr>
          <w:sz w:val="24"/>
          <w:szCs w:val="24"/>
        </w:rPr>
        <w:t>Les repas sont livrés directement à l’école Pierre Falké, bâtiment Drouet Rue de la Brosse.</w:t>
      </w:r>
    </w:p>
    <w:p w14:paraId="5FEDE5E9" w14:textId="77777777" w:rsidR="00C235CB" w:rsidRPr="00EB72B6" w:rsidRDefault="00C235CB" w:rsidP="00C235CB">
      <w:pPr>
        <w:jc w:val="both"/>
        <w:rPr>
          <w:i/>
          <w:sz w:val="24"/>
          <w:szCs w:val="24"/>
        </w:rPr>
      </w:pPr>
      <w:r w:rsidRPr="00EB72B6">
        <w:rPr>
          <w:i/>
          <w:sz w:val="24"/>
          <w:szCs w:val="24"/>
        </w:rPr>
        <w:t>Livraison égarée.</w:t>
      </w:r>
    </w:p>
    <w:p w14:paraId="449A151A" w14:textId="77777777" w:rsidR="00C235CB" w:rsidRPr="00EB72B6" w:rsidRDefault="00C235CB" w:rsidP="00C235CB">
      <w:pPr>
        <w:jc w:val="both"/>
        <w:rPr>
          <w:sz w:val="24"/>
          <w:szCs w:val="24"/>
        </w:rPr>
      </w:pPr>
      <w:r w:rsidRPr="00EB72B6">
        <w:rPr>
          <w:sz w:val="24"/>
          <w:szCs w:val="24"/>
        </w:rPr>
        <w:t>Toute livraison égarée du fait du non-respect de l’adresse de livraison reste à la charge du titulaire et ne peut être facturée à l’acheteur.</w:t>
      </w:r>
    </w:p>
    <w:p w14:paraId="66287124" w14:textId="77777777" w:rsidR="00C235CB" w:rsidRPr="00EB72B6" w:rsidRDefault="00C235CB" w:rsidP="00C235CB">
      <w:pPr>
        <w:jc w:val="both"/>
        <w:rPr>
          <w:i/>
          <w:sz w:val="24"/>
          <w:szCs w:val="24"/>
        </w:rPr>
      </w:pPr>
      <w:r w:rsidRPr="00EB72B6">
        <w:rPr>
          <w:i/>
          <w:sz w:val="24"/>
          <w:szCs w:val="24"/>
        </w:rPr>
        <w:t xml:space="preserve">Horaires de livraison. </w:t>
      </w:r>
    </w:p>
    <w:p w14:paraId="38896518" w14:textId="77777777" w:rsidR="00C235CB" w:rsidRPr="00EB72B6" w:rsidRDefault="00C235CB" w:rsidP="00C235CB">
      <w:pPr>
        <w:jc w:val="both"/>
        <w:rPr>
          <w:sz w:val="24"/>
          <w:szCs w:val="24"/>
        </w:rPr>
      </w:pPr>
      <w:r w:rsidRPr="00EB72B6">
        <w:rPr>
          <w:sz w:val="24"/>
          <w:szCs w:val="24"/>
        </w:rPr>
        <w:t>Les livraisons seront effectuées entre avant 7h30 pendant les périodes scolaires et entre 7h00 et 8h00 hors période scolaire.</w:t>
      </w:r>
    </w:p>
    <w:p w14:paraId="09F81C98" w14:textId="77777777" w:rsidR="00C235CB" w:rsidRPr="00EB72B6" w:rsidRDefault="00C235CB" w:rsidP="00C235CB">
      <w:pPr>
        <w:jc w:val="both"/>
        <w:rPr>
          <w:sz w:val="24"/>
          <w:szCs w:val="24"/>
        </w:rPr>
      </w:pPr>
      <w:r w:rsidRPr="00EB72B6">
        <w:rPr>
          <w:i/>
          <w:sz w:val="24"/>
          <w:szCs w:val="24"/>
        </w:rPr>
        <w:t>Frais de transport</w:t>
      </w:r>
      <w:r w:rsidRPr="00EB72B6">
        <w:rPr>
          <w:sz w:val="24"/>
          <w:szCs w:val="24"/>
        </w:rPr>
        <w:t xml:space="preserve">. </w:t>
      </w:r>
    </w:p>
    <w:p w14:paraId="0E6DA2A7" w14:textId="77777777" w:rsidR="00C235CB" w:rsidRPr="00EB72B6" w:rsidRDefault="00C235CB" w:rsidP="00C235CB">
      <w:pPr>
        <w:jc w:val="both"/>
        <w:rPr>
          <w:sz w:val="24"/>
          <w:szCs w:val="24"/>
        </w:rPr>
      </w:pPr>
      <w:r w:rsidRPr="00EB72B6">
        <w:rPr>
          <w:sz w:val="24"/>
          <w:szCs w:val="24"/>
        </w:rPr>
        <w:t>Les frais de transport des fournitures sont à la charge du titulaire qui effectue les livraisons franco de port et d’emballage, dès le premier euro et quelles que soient les quantités livrées.</w:t>
      </w:r>
    </w:p>
    <w:p w14:paraId="1F059352" w14:textId="77777777" w:rsidR="00C235CB" w:rsidRPr="00EB72B6" w:rsidRDefault="00C235CB" w:rsidP="00C235CB">
      <w:pPr>
        <w:jc w:val="both"/>
        <w:rPr>
          <w:sz w:val="24"/>
          <w:szCs w:val="24"/>
        </w:rPr>
      </w:pPr>
      <w:r w:rsidRPr="00EB72B6">
        <w:rPr>
          <w:i/>
          <w:sz w:val="24"/>
          <w:szCs w:val="24"/>
        </w:rPr>
        <w:lastRenderedPageBreak/>
        <w:t>Responsabilité.</w:t>
      </w:r>
      <w:r w:rsidRPr="00EB72B6">
        <w:rPr>
          <w:sz w:val="24"/>
          <w:szCs w:val="24"/>
        </w:rPr>
        <w:t xml:space="preserve"> </w:t>
      </w:r>
    </w:p>
    <w:p w14:paraId="33F18289" w14:textId="77777777" w:rsidR="00C235CB" w:rsidRPr="00EB72B6" w:rsidRDefault="00C235CB" w:rsidP="00C235CB">
      <w:pPr>
        <w:jc w:val="both"/>
        <w:rPr>
          <w:sz w:val="24"/>
          <w:szCs w:val="24"/>
        </w:rPr>
      </w:pPr>
      <w:r w:rsidRPr="00EB72B6">
        <w:rPr>
          <w:sz w:val="24"/>
          <w:szCs w:val="24"/>
        </w:rPr>
        <w:t>Le titulaire est responsable du mode de transport de ses produits notamment les risques afférents au transport jusqu’au lieu de livraison, ainsi que les opérations de conditionnement, d’emballage, de chargement et d’arrimage.</w:t>
      </w:r>
    </w:p>
    <w:p w14:paraId="5329A220" w14:textId="77777777" w:rsidR="002E72BA" w:rsidRDefault="00C235CB" w:rsidP="00C235CB">
      <w:pPr>
        <w:jc w:val="both"/>
        <w:rPr>
          <w:b/>
          <w:sz w:val="24"/>
          <w:szCs w:val="24"/>
        </w:rPr>
      </w:pPr>
      <w:r w:rsidRPr="00EB72B6">
        <w:rPr>
          <w:b/>
          <w:sz w:val="24"/>
          <w:szCs w:val="24"/>
        </w:rPr>
        <w:t xml:space="preserve">ARTICLE 17 </w:t>
      </w:r>
      <w:r w:rsidR="002E72BA">
        <w:rPr>
          <w:b/>
          <w:sz w:val="24"/>
          <w:szCs w:val="24"/>
        </w:rPr>
        <w:t>DONNEES INDISPENSABLES A L’EXECUTION D’UNE MISSION DE SERVICE PUBLIC</w:t>
      </w:r>
    </w:p>
    <w:p w14:paraId="7F3D9617" w14:textId="77777777" w:rsidR="00C235CB" w:rsidRPr="00EB72B6" w:rsidRDefault="00C235CB" w:rsidP="00C235CB">
      <w:pPr>
        <w:jc w:val="both"/>
        <w:rPr>
          <w:i/>
          <w:sz w:val="24"/>
          <w:szCs w:val="24"/>
        </w:rPr>
      </w:pPr>
      <w:r w:rsidRPr="00EB72B6">
        <w:rPr>
          <w:i/>
          <w:sz w:val="24"/>
          <w:szCs w:val="24"/>
        </w:rPr>
        <w:t>Opérations de vérification quantitatives et qualitatives des denrées</w:t>
      </w:r>
    </w:p>
    <w:p w14:paraId="78B3E2D8" w14:textId="77777777" w:rsidR="00C235CB" w:rsidRPr="00EB72B6" w:rsidRDefault="00C235CB" w:rsidP="00C235CB">
      <w:pPr>
        <w:jc w:val="both"/>
        <w:rPr>
          <w:sz w:val="24"/>
          <w:szCs w:val="24"/>
        </w:rPr>
      </w:pPr>
      <w:r w:rsidRPr="00EB72B6">
        <w:rPr>
          <w:i/>
          <w:sz w:val="24"/>
          <w:szCs w:val="24"/>
        </w:rPr>
        <w:t>Principe.</w:t>
      </w:r>
      <w:r w:rsidRPr="00EB72B6">
        <w:rPr>
          <w:sz w:val="24"/>
          <w:szCs w:val="24"/>
        </w:rPr>
        <w:t xml:space="preserve"> </w:t>
      </w:r>
    </w:p>
    <w:p w14:paraId="2812674A" w14:textId="77777777" w:rsidR="00C235CB" w:rsidRPr="00EB72B6" w:rsidRDefault="00C235CB" w:rsidP="00C235CB">
      <w:pPr>
        <w:jc w:val="both"/>
        <w:rPr>
          <w:sz w:val="24"/>
          <w:szCs w:val="24"/>
        </w:rPr>
      </w:pPr>
      <w:r w:rsidRPr="00EB72B6">
        <w:rPr>
          <w:sz w:val="24"/>
          <w:szCs w:val="24"/>
        </w:rPr>
        <w:t>Les prestations faisant l’objet du marché sont soumises à des vérifications quantitatives et qualitatives, destinées à constater qu’elles répondent aux stipulations du marché.</w:t>
      </w:r>
    </w:p>
    <w:p w14:paraId="65114E3C" w14:textId="77777777" w:rsidR="00C235CB" w:rsidRPr="00EB72B6" w:rsidRDefault="00C235CB" w:rsidP="00C235CB">
      <w:pPr>
        <w:jc w:val="both"/>
        <w:rPr>
          <w:sz w:val="24"/>
          <w:szCs w:val="24"/>
        </w:rPr>
      </w:pPr>
    </w:p>
    <w:p w14:paraId="63F33128" w14:textId="77777777" w:rsidR="00C235CB" w:rsidRPr="00EB72B6" w:rsidRDefault="00C235CB" w:rsidP="00C235CB">
      <w:pPr>
        <w:jc w:val="both"/>
        <w:rPr>
          <w:sz w:val="24"/>
          <w:szCs w:val="24"/>
        </w:rPr>
      </w:pPr>
      <w:r w:rsidRPr="00EB72B6">
        <w:rPr>
          <w:i/>
          <w:sz w:val="24"/>
          <w:szCs w:val="24"/>
        </w:rPr>
        <w:t>Opérations de vérification.</w:t>
      </w:r>
      <w:r w:rsidRPr="00EB72B6">
        <w:rPr>
          <w:sz w:val="24"/>
          <w:szCs w:val="24"/>
        </w:rPr>
        <w:t xml:space="preserve"> </w:t>
      </w:r>
    </w:p>
    <w:p w14:paraId="03B1B1D0" w14:textId="77777777" w:rsidR="00C235CB" w:rsidRPr="00EB72B6" w:rsidRDefault="00C235CB" w:rsidP="00C235CB">
      <w:pPr>
        <w:jc w:val="both"/>
        <w:rPr>
          <w:sz w:val="24"/>
          <w:szCs w:val="24"/>
        </w:rPr>
      </w:pPr>
      <w:r w:rsidRPr="00EB72B6">
        <w:rPr>
          <w:sz w:val="24"/>
          <w:szCs w:val="24"/>
        </w:rPr>
        <w:t xml:space="preserve">L’acheteur vérifie : </w:t>
      </w:r>
    </w:p>
    <w:p w14:paraId="52FF29B7" w14:textId="77777777" w:rsidR="00C235CB" w:rsidRPr="00EB72B6" w:rsidRDefault="00C235CB" w:rsidP="00C235CB">
      <w:pPr>
        <w:jc w:val="both"/>
        <w:rPr>
          <w:sz w:val="24"/>
          <w:szCs w:val="24"/>
        </w:rPr>
      </w:pPr>
      <w:r w:rsidRPr="00EB72B6">
        <w:rPr>
          <w:sz w:val="24"/>
          <w:szCs w:val="24"/>
        </w:rPr>
        <w:t xml:space="preserve">1. La conformité des caractéristiques et du conditionnement des produits livrés aux spécifications techniques du marché, notamment : </w:t>
      </w:r>
    </w:p>
    <w:p w14:paraId="21F03151" w14:textId="77777777" w:rsidR="00C235CB" w:rsidRPr="00EB72B6" w:rsidRDefault="00C235CB" w:rsidP="00C235CB">
      <w:pPr>
        <w:jc w:val="both"/>
        <w:rPr>
          <w:sz w:val="24"/>
          <w:szCs w:val="24"/>
        </w:rPr>
      </w:pPr>
      <w:r w:rsidRPr="00EB72B6">
        <w:rPr>
          <w:sz w:val="24"/>
          <w:szCs w:val="24"/>
        </w:rPr>
        <w:t>Le respect de la commande</w:t>
      </w:r>
    </w:p>
    <w:p w14:paraId="16A0B01E" w14:textId="77777777" w:rsidR="00C235CB" w:rsidRPr="00EB72B6" w:rsidRDefault="00C235CB" w:rsidP="00C235CB">
      <w:pPr>
        <w:jc w:val="both"/>
        <w:rPr>
          <w:sz w:val="24"/>
          <w:szCs w:val="24"/>
        </w:rPr>
      </w:pPr>
      <w:r w:rsidRPr="00EB72B6">
        <w:rPr>
          <w:sz w:val="24"/>
          <w:szCs w:val="24"/>
        </w:rPr>
        <w:t>La qualité des produits</w:t>
      </w:r>
    </w:p>
    <w:p w14:paraId="2D913183" w14:textId="77777777" w:rsidR="00C235CB" w:rsidRPr="00EB72B6" w:rsidRDefault="00C235CB" w:rsidP="00C235CB">
      <w:pPr>
        <w:jc w:val="both"/>
        <w:rPr>
          <w:sz w:val="24"/>
          <w:szCs w:val="24"/>
        </w:rPr>
      </w:pPr>
      <w:r w:rsidRPr="00EB72B6">
        <w:rPr>
          <w:sz w:val="24"/>
          <w:szCs w:val="24"/>
        </w:rPr>
        <w:t>Le respect des conditions de livraison</w:t>
      </w:r>
    </w:p>
    <w:p w14:paraId="3625346D" w14:textId="77777777" w:rsidR="00C235CB" w:rsidRPr="00EB72B6" w:rsidRDefault="00C235CB" w:rsidP="00C235CB">
      <w:pPr>
        <w:jc w:val="both"/>
        <w:rPr>
          <w:sz w:val="24"/>
          <w:szCs w:val="24"/>
        </w:rPr>
      </w:pPr>
      <w:r w:rsidRPr="00EB72B6">
        <w:rPr>
          <w:sz w:val="24"/>
          <w:szCs w:val="24"/>
        </w:rPr>
        <w:t>Le contrôle de la température des véhicules de transport</w:t>
      </w:r>
    </w:p>
    <w:p w14:paraId="4C58F82A" w14:textId="77777777" w:rsidR="00C235CB" w:rsidRPr="00EB72B6" w:rsidRDefault="00C235CB" w:rsidP="00C235CB">
      <w:pPr>
        <w:jc w:val="both"/>
        <w:rPr>
          <w:sz w:val="24"/>
          <w:szCs w:val="24"/>
        </w:rPr>
      </w:pPr>
      <w:r w:rsidRPr="00EB72B6">
        <w:rPr>
          <w:sz w:val="24"/>
          <w:szCs w:val="24"/>
        </w:rPr>
        <w:t>Le contrôle de la température des produits</w:t>
      </w:r>
    </w:p>
    <w:p w14:paraId="0C353070" w14:textId="77777777" w:rsidR="00C235CB" w:rsidRPr="00EB72B6" w:rsidRDefault="00C235CB" w:rsidP="00C235CB">
      <w:pPr>
        <w:jc w:val="both"/>
        <w:rPr>
          <w:sz w:val="24"/>
          <w:szCs w:val="24"/>
        </w:rPr>
      </w:pPr>
      <w:r w:rsidRPr="00EB72B6">
        <w:rPr>
          <w:sz w:val="24"/>
          <w:szCs w:val="24"/>
        </w:rPr>
        <w:t>La vérification de la date limite de consommation</w:t>
      </w:r>
    </w:p>
    <w:p w14:paraId="6F8FEF9B" w14:textId="77777777" w:rsidR="00C235CB" w:rsidRPr="00EB72B6" w:rsidRDefault="00C235CB" w:rsidP="00C235CB">
      <w:pPr>
        <w:jc w:val="both"/>
        <w:rPr>
          <w:sz w:val="24"/>
          <w:szCs w:val="24"/>
        </w:rPr>
      </w:pPr>
      <w:r w:rsidRPr="00EB72B6">
        <w:rPr>
          <w:sz w:val="24"/>
          <w:szCs w:val="24"/>
        </w:rPr>
        <w:t>2. La conformité entre la quantité reçue et la quantité portée sur le bon de commande et le bon de livraison.</w:t>
      </w:r>
    </w:p>
    <w:p w14:paraId="7FE812FA" w14:textId="77777777" w:rsidR="00C235CB" w:rsidRPr="00EB72B6" w:rsidRDefault="00C235CB" w:rsidP="00C235CB">
      <w:pPr>
        <w:jc w:val="both"/>
        <w:rPr>
          <w:sz w:val="24"/>
          <w:szCs w:val="24"/>
        </w:rPr>
      </w:pPr>
    </w:p>
    <w:p w14:paraId="052D02D3" w14:textId="77777777" w:rsidR="00C235CB" w:rsidRPr="00EB72B6" w:rsidRDefault="00C235CB" w:rsidP="00C235CB">
      <w:pPr>
        <w:jc w:val="both"/>
        <w:rPr>
          <w:sz w:val="24"/>
          <w:szCs w:val="24"/>
        </w:rPr>
      </w:pPr>
      <w:r w:rsidRPr="00EB72B6">
        <w:rPr>
          <w:sz w:val="24"/>
          <w:szCs w:val="24"/>
        </w:rPr>
        <w:t>À l’issue des opérations de vérification quantitative et qualitative, si la quantité fournie ou les prestations de services effectuées ne sont pas conformes aux stipulations du marché, l’acheteur peut décider de les accepter en l’état ou de mettre le titulaire en demeure, dans un délai qu’il prescrit :</w:t>
      </w:r>
    </w:p>
    <w:p w14:paraId="2AD211D3" w14:textId="77777777" w:rsidR="00C235CB" w:rsidRPr="00EB72B6" w:rsidRDefault="00C235CB" w:rsidP="00C235CB">
      <w:pPr>
        <w:jc w:val="both"/>
        <w:rPr>
          <w:sz w:val="24"/>
          <w:szCs w:val="24"/>
        </w:rPr>
      </w:pPr>
      <w:r w:rsidRPr="00EB72B6">
        <w:rPr>
          <w:sz w:val="24"/>
          <w:szCs w:val="24"/>
        </w:rPr>
        <w:t>Soit de reprendre l’excédent fourni ;</w:t>
      </w:r>
    </w:p>
    <w:p w14:paraId="580295D5" w14:textId="77777777" w:rsidR="00C235CB" w:rsidRPr="00EB72B6" w:rsidRDefault="00C235CB" w:rsidP="00C235CB">
      <w:pPr>
        <w:jc w:val="both"/>
        <w:rPr>
          <w:sz w:val="24"/>
          <w:szCs w:val="24"/>
        </w:rPr>
      </w:pPr>
      <w:r w:rsidRPr="00EB72B6">
        <w:rPr>
          <w:sz w:val="24"/>
          <w:szCs w:val="24"/>
        </w:rPr>
        <w:t>Soit de compléter la livraison ou d’achever la prestation.</w:t>
      </w:r>
    </w:p>
    <w:p w14:paraId="763ADF79" w14:textId="77777777" w:rsidR="00C235CB" w:rsidRPr="00EB72B6" w:rsidRDefault="00C235CB" w:rsidP="00C235CB">
      <w:pPr>
        <w:jc w:val="both"/>
        <w:rPr>
          <w:sz w:val="24"/>
          <w:szCs w:val="24"/>
        </w:rPr>
      </w:pPr>
      <w:r w:rsidRPr="00EB72B6">
        <w:rPr>
          <w:sz w:val="24"/>
          <w:szCs w:val="24"/>
        </w:rPr>
        <w:lastRenderedPageBreak/>
        <w:t>La mise en conformité quantitative des prestations ne fait pas obstacle à l’exécution des opérations de vérification qualitatives.</w:t>
      </w:r>
    </w:p>
    <w:p w14:paraId="4B9C0FA8" w14:textId="77777777" w:rsidR="00C235CB" w:rsidRPr="00EB72B6" w:rsidRDefault="00C235CB" w:rsidP="00C235CB">
      <w:pPr>
        <w:jc w:val="both"/>
        <w:rPr>
          <w:sz w:val="24"/>
          <w:szCs w:val="24"/>
        </w:rPr>
      </w:pPr>
      <w:r w:rsidRPr="00EB72B6">
        <w:rPr>
          <w:sz w:val="24"/>
          <w:szCs w:val="24"/>
        </w:rPr>
        <w:t xml:space="preserve">L’acheteur peut à tout moment et sans en référer au titulaire, procéder ou faire procéder, aux contrôles jugés nécessaires, en vue de vérifier la conformité des prestations et des modalités d’exécution aux clauses du présent marché et au plan de prévention, notamment en ce qui concerne le contrôle hygiénique et sanitaire, le contrôle quantitatif et qualitatif des menus et des plats, le contrôle des mesures de sécurité et la présence des personnels du titulaire. </w:t>
      </w:r>
    </w:p>
    <w:p w14:paraId="3D116CAF" w14:textId="77777777" w:rsidR="00C235CB" w:rsidRPr="00EB72B6" w:rsidRDefault="00C235CB" w:rsidP="00C235CB">
      <w:pPr>
        <w:jc w:val="both"/>
        <w:rPr>
          <w:sz w:val="24"/>
          <w:szCs w:val="24"/>
        </w:rPr>
      </w:pPr>
      <w:r w:rsidRPr="00EB72B6">
        <w:rPr>
          <w:sz w:val="24"/>
          <w:szCs w:val="24"/>
        </w:rPr>
        <w:t xml:space="preserve">Ces contrôles portent notamment sur le respect des spécifications mentionnées au CCTP relatives à : </w:t>
      </w:r>
    </w:p>
    <w:p w14:paraId="60834871" w14:textId="77777777" w:rsidR="00C235CB" w:rsidRPr="00EB72B6" w:rsidRDefault="00C235CB" w:rsidP="00C235CB">
      <w:pPr>
        <w:jc w:val="both"/>
        <w:rPr>
          <w:sz w:val="24"/>
          <w:szCs w:val="24"/>
        </w:rPr>
      </w:pPr>
      <w:r w:rsidRPr="00EB72B6">
        <w:rPr>
          <w:sz w:val="24"/>
          <w:szCs w:val="24"/>
        </w:rPr>
        <w:t>- L’application de la méthode HACCP ;</w:t>
      </w:r>
    </w:p>
    <w:p w14:paraId="277F1335" w14:textId="77777777" w:rsidR="00C235CB" w:rsidRPr="00EB72B6" w:rsidRDefault="00C235CB" w:rsidP="00C235CB">
      <w:pPr>
        <w:jc w:val="both"/>
        <w:rPr>
          <w:sz w:val="24"/>
          <w:szCs w:val="24"/>
        </w:rPr>
      </w:pPr>
      <w:r w:rsidRPr="00EB72B6">
        <w:rPr>
          <w:sz w:val="24"/>
          <w:szCs w:val="24"/>
        </w:rPr>
        <w:t xml:space="preserve">- La salubrité (des denrées, des matériels, des locaux, l’hygiène des personnels...) ; </w:t>
      </w:r>
    </w:p>
    <w:p w14:paraId="5110B145" w14:textId="77777777" w:rsidR="00C235CB" w:rsidRPr="00EB72B6" w:rsidRDefault="00C235CB" w:rsidP="00C235CB">
      <w:pPr>
        <w:jc w:val="both"/>
        <w:rPr>
          <w:sz w:val="24"/>
          <w:szCs w:val="24"/>
        </w:rPr>
      </w:pPr>
      <w:r w:rsidRPr="00EB72B6">
        <w:rPr>
          <w:sz w:val="24"/>
          <w:szCs w:val="24"/>
        </w:rPr>
        <w:t xml:space="preserve">- La qualité nutritionnelle et gastronomique ; </w:t>
      </w:r>
    </w:p>
    <w:p w14:paraId="086D75D1" w14:textId="77777777" w:rsidR="00C235CB" w:rsidRPr="00EB72B6" w:rsidRDefault="00C235CB" w:rsidP="00C235CB">
      <w:pPr>
        <w:jc w:val="both"/>
        <w:rPr>
          <w:sz w:val="24"/>
          <w:szCs w:val="24"/>
        </w:rPr>
      </w:pPr>
      <w:r w:rsidRPr="00EB72B6">
        <w:rPr>
          <w:sz w:val="24"/>
          <w:szCs w:val="24"/>
        </w:rPr>
        <w:t xml:space="preserve">- La quantité (denrées) ; </w:t>
      </w:r>
    </w:p>
    <w:p w14:paraId="6A4D8CEB" w14:textId="77777777" w:rsidR="00C235CB" w:rsidRPr="00EB72B6" w:rsidRDefault="00C235CB" w:rsidP="00C235CB">
      <w:pPr>
        <w:jc w:val="both"/>
        <w:rPr>
          <w:sz w:val="24"/>
          <w:szCs w:val="24"/>
        </w:rPr>
      </w:pPr>
      <w:r w:rsidRPr="00EB72B6">
        <w:rPr>
          <w:sz w:val="24"/>
          <w:szCs w:val="24"/>
        </w:rPr>
        <w:t xml:space="preserve">- La traçabilité des denrées ; </w:t>
      </w:r>
    </w:p>
    <w:p w14:paraId="3C2403D7" w14:textId="77777777" w:rsidR="00C235CB" w:rsidRPr="00EB72B6" w:rsidRDefault="00C235CB" w:rsidP="00C235CB">
      <w:pPr>
        <w:jc w:val="both"/>
        <w:rPr>
          <w:sz w:val="24"/>
          <w:szCs w:val="24"/>
        </w:rPr>
      </w:pPr>
      <w:r w:rsidRPr="00EB72B6">
        <w:rPr>
          <w:sz w:val="24"/>
          <w:szCs w:val="24"/>
        </w:rPr>
        <w:t>- Le respect des engagements en terme de développement durable (circuits courts, produits locaux, gestion des déchets, etc.).</w:t>
      </w:r>
    </w:p>
    <w:p w14:paraId="4CB41B3B" w14:textId="77777777" w:rsidR="00C235CB" w:rsidRPr="00EB72B6" w:rsidRDefault="00C235CB" w:rsidP="00C235CB">
      <w:pPr>
        <w:jc w:val="both"/>
        <w:rPr>
          <w:sz w:val="24"/>
          <w:szCs w:val="24"/>
        </w:rPr>
      </w:pPr>
      <w:r w:rsidRPr="00EB72B6">
        <w:rPr>
          <w:sz w:val="24"/>
          <w:szCs w:val="24"/>
        </w:rPr>
        <w:t xml:space="preserve">Pendant la durée des visites, le gérant du restaurant ou son représentant se tient à disposition de l’acheteur pour lui fournir tout l’appui nécessaire au bon déroulement du contrôle. </w:t>
      </w:r>
    </w:p>
    <w:p w14:paraId="34859541" w14:textId="77777777" w:rsidR="00C235CB" w:rsidRPr="00EB72B6" w:rsidRDefault="00C235CB" w:rsidP="00C235CB">
      <w:pPr>
        <w:jc w:val="both"/>
        <w:rPr>
          <w:sz w:val="24"/>
          <w:szCs w:val="24"/>
        </w:rPr>
      </w:pPr>
    </w:p>
    <w:p w14:paraId="03BBAAE5" w14:textId="77777777" w:rsidR="00C235CB" w:rsidRPr="00EB72B6" w:rsidRDefault="00C235CB" w:rsidP="00C235CB">
      <w:pPr>
        <w:jc w:val="both"/>
        <w:rPr>
          <w:sz w:val="24"/>
          <w:szCs w:val="24"/>
        </w:rPr>
      </w:pPr>
      <w:r w:rsidRPr="00EB72B6">
        <w:rPr>
          <w:sz w:val="24"/>
          <w:szCs w:val="24"/>
        </w:rPr>
        <w:t xml:space="preserve">Dans le cas de non prise en compte des remarques par le titulaire dans le délai imparti par l’acheteur, des pénalités pourront être appliquées. </w:t>
      </w:r>
    </w:p>
    <w:p w14:paraId="5197C338" w14:textId="77777777" w:rsidR="00C235CB" w:rsidRPr="00EB72B6" w:rsidRDefault="00C235CB" w:rsidP="00C235CB">
      <w:pPr>
        <w:jc w:val="both"/>
        <w:rPr>
          <w:sz w:val="24"/>
          <w:szCs w:val="24"/>
        </w:rPr>
      </w:pPr>
      <w:r w:rsidRPr="00EB72B6">
        <w:rPr>
          <w:sz w:val="24"/>
          <w:szCs w:val="24"/>
        </w:rPr>
        <w:t xml:space="preserve">Pour exercer les contrôles prévus ci-dessus, l’acheteur peut à tout moment, sans en référer préalablement au titulaire, faire appel à un service ou à un agent spécialisé de son choix, comme : </w:t>
      </w:r>
    </w:p>
    <w:p w14:paraId="462925BE" w14:textId="77777777" w:rsidR="00C235CB" w:rsidRPr="00EB72B6" w:rsidRDefault="00C235CB" w:rsidP="00C235CB">
      <w:pPr>
        <w:jc w:val="both"/>
        <w:rPr>
          <w:sz w:val="24"/>
          <w:szCs w:val="24"/>
        </w:rPr>
      </w:pPr>
    </w:p>
    <w:p w14:paraId="3399C12B" w14:textId="77777777" w:rsidR="00C235CB" w:rsidRPr="00EB72B6" w:rsidRDefault="00C235CB" w:rsidP="00C235CB">
      <w:pPr>
        <w:jc w:val="both"/>
        <w:rPr>
          <w:sz w:val="24"/>
          <w:szCs w:val="24"/>
        </w:rPr>
      </w:pPr>
      <w:r w:rsidRPr="00EB72B6">
        <w:rPr>
          <w:sz w:val="24"/>
          <w:szCs w:val="24"/>
        </w:rPr>
        <w:t xml:space="preserve">- La Direction Départementale de la Protection des Populations ; </w:t>
      </w:r>
    </w:p>
    <w:p w14:paraId="2C944B9D" w14:textId="77777777" w:rsidR="00C235CB" w:rsidRPr="00EB72B6" w:rsidRDefault="00C235CB" w:rsidP="00C235CB">
      <w:pPr>
        <w:jc w:val="both"/>
        <w:rPr>
          <w:sz w:val="24"/>
          <w:szCs w:val="24"/>
        </w:rPr>
      </w:pPr>
      <w:r w:rsidRPr="00EB72B6">
        <w:rPr>
          <w:sz w:val="24"/>
          <w:szCs w:val="24"/>
        </w:rPr>
        <w:t xml:space="preserve">- La Direction Régionale de la Concurrence Consommation et Répression des Fraudes ; </w:t>
      </w:r>
    </w:p>
    <w:p w14:paraId="50259A54" w14:textId="77777777" w:rsidR="00C235CB" w:rsidRPr="00EB72B6" w:rsidRDefault="00C235CB" w:rsidP="00C235CB">
      <w:pPr>
        <w:jc w:val="both"/>
        <w:rPr>
          <w:sz w:val="24"/>
          <w:szCs w:val="24"/>
        </w:rPr>
      </w:pPr>
      <w:r w:rsidRPr="00EB72B6">
        <w:rPr>
          <w:sz w:val="24"/>
          <w:szCs w:val="24"/>
        </w:rPr>
        <w:t>- L’Agence Régionale de Santé.</w:t>
      </w:r>
    </w:p>
    <w:p w14:paraId="4D9E6F9E" w14:textId="77777777" w:rsidR="00C235CB" w:rsidRPr="00EB72B6" w:rsidRDefault="00C235CB" w:rsidP="00C235CB">
      <w:pPr>
        <w:jc w:val="both"/>
        <w:rPr>
          <w:sz w:val="24"/>
          <w:szCs w:val="24"/>
        </w:rPr>
      </w:pPr>
    </w:p>
    <w:p w14:paraId="522CD7D7" w14:textId="77777777" w:rsidR="00C235CB" w:rsidRPr="00EB72B6" w:rsidRDefault="00C235CB" w:rsidP="00C235CB">
      <w:pPr>
        <w:jc w:val="both"/>
        <w:rPr>
          <w:sz w:val="24"/>
          <w:szCs w:val="24"/>
        </w:rPr>
      </w:pPr>
      <w:r w:rsidRPr="00EB72B6">
        <w:rPr>
          <w:sz w:val="24"/>
          <w:szCs w:val="24"/>
        </w:rPr>
        <w:lastRenderedPageBreak/>
        <w:t xml:space="preserve">Ces interventions « sollicitées » des agents officiels de contrôle ne font évidemment pas obstacle aux interventions que ces agents décideraient de leur propre initiative dans l’exercice de leurs fonctions. </w:t>
      </w:r>
    </w:p>
    <w:p w14:paraId="1D612BF9" w14:textId="77777777" w:rsidR="00C235CB" w:rsidRPr="00EB72B6" w:rsidRDefault="00C235CB" w:rsidP="00C235CB">
      <w:pPr>
        <w:jc w:val="both"/>
        <w:rPr>
          <w:sz w:val="24"/>
          <w:szCs w:val="24"/>
        </w:rPr>
      </w:pPr>
      <w:r w:rsidRPr="00EB72B6">
        <w:rPr>
          <w:sz w:val="24"/>
          <w:szCs w:val="24"/>
        </w:rPr>
        <w:t xml:space="preserve">Dans ce dernier cas, le titulaire doit informer sans délai l’acheteur de l’arrivée des agents de contrôle dans les locaux. </w:t>
      </w:r>
    </w:p>
    <w:p w14:paraId="33E0B345" w14:textId="77777777" w:rsidR="00C235CB" w:rsidRPr="00EB72B6" w:rsidRDefault="00C235CB" w:rsidP="00C235CB">
      <w:pPr>
        <w:jc w:val="both"/>
        <w:rPr>
          <w:sz w:val="24"/>
          <w:szCs w:val="24"/>
        </w:rPr>
      </w:pPr>
      <w:r w:rsidRPr="00EB72B6">
        <w:rPr>
          <w:sz w:val="24"/>
          <w:szCs w:val="24"/>
        </w:rPr>
        <w:t xml:space="preserve">Par ailleurs, le titulaire fait exécuter régulièrement des analyses tests, dont les résultats sont communiqués à l’acheteur.  </w:t>
      </w:r>
    </w:p>
    <w:p w14:paraId="4E4A204D" w14:textId="77777777" w:rsidR="00C235CB" w:rsidRPr="00EB72B6" w:rsidRDefault="00C235CB" w:rsidP="00C235CB">
      <w:pPr>
        <w:jc w:val="both"/>
        <w:rPr>
          <w:sz w:val="24"/>
          <w:szCs w:val="24"/>
        </w:rPr>
      </w:pPr>
      <w:r w:rsidRPr="00EB72B6">
        <w:rPr>
          <w:sz w:val="24"/>
          <w:szCs w:val="24"/>
        </w:rPr>
        <w:t>Quel que soit le type de contrôle, le titulaire s’engage à mettre à la disposition des contrôleurs, les outils de contrôle (thermomètres à lecture rapide, balance, testeur d’huile et de surface).</w:t>
      </w:r>
    </w:p>
    <w:p w14:paraId="0CC619B2" w14:textId="77777777" w:rsidR="00C235CB" w:rsidRPr="00EB72B6" w:rsidRDefault="00C235CB" w:rsidP="00C235CB">
      <w:pPr>
        <w:jc w:val="both"/>
        <w:rPr>
          <w:i/>
          <w:sz w:val="24"/>
          <w:szCs w:val="24"/>
        </w:rPr>
      </w:pPr>
      <w:r w:rsidRPr="00EB72B6">
        <w:rPr>
          <w:i/>
          <w:sz w:val="24"/>
          <w:szCs w:val="24"/>
        </w:rPr>
        <w:t>Contrôle par pièces comptables.</w:t>
      </w:r>
    </w:p>
    <w:p w14:paraId="26D46E79" w14:textId="77777777" w:rsidR="00C235CB" w:rsidRPr="00EB72B6" w:rsidRDefault="00C235CB" w:rsidP="00C235CB">
      <w:pPr>
        <w:jc w:val="both"/>
        <w:rPr>
          <w:sz w:val="24"/>
          <w:szCs w:val="24"/>
        </w:rPr>
      </w:pPr>
      <w:r w:rsidRPr="00EB72B6">
        <w:rPr>
          <w:sz w:val="24"/>
          <w:szCs w:val="24"/>
        </w:rPr>
        <w:t xml:space="preserve">Afin que le contrôle de la qualité et des caractéristiques des denrées achetées par le titulaire puisse s’exercer, l’acheteur ou la personne qu’il aura mandatée, a accès aussi souvent qu'il l'estime nécessaire, à la comptabilité du titulaire, se rapportant à la gestion de la cuisine centrale : feuilles de consommation journalière, factures d’achat des denrées, fiches de stocks, états de sortie de caisse, etc. </w:t>
      </w:r>
    </w:p>
    <w:p w14:paraId="3E9EE343" w14:textId="77777777" w:rsidR="00C235CB" w:rsidRPr="00EB72B6" w:rsidRDefault="00C235CB" w:rsidP="00C235CB">
      <w:pPr>
        <w:jc w:val="both"/>
        <w:rPr>
          <w:sz w:val="24"/>
          <w:szCs w:val="24"/>
        </w:rPr>
      </w:pPr>
      <w:r w:rsidRPr="00EB72B6">
        <w:rPr>
          <w:sz w:val="24"/>
          <w:szCs w:val="24"/>
        </w:rPr>
        <w:t>De même, l’ensemble des factures pour les produits non alimentaires ou les services associés à la restauration (produits lessiviels, petit matériel, vaissellerie, contrats d’entretien de linge, contrats de maintenance, etc.) devront pouvoir être produites sur simple demande de l’acheteur par ordre de service. [Toujours par écrit avec délai de remise des pièces imparti]</w:t>
      </w:r>
    </w:p>
    <w:p w14:paraId="708149DE" w14:textId="77777777" w:rsidR="00C235CB" w:rsidRPr="00EB72B6" w:rsidRDefault="00C235CB" w:rsidP="00C235CB">
      <w:pPr>
        <w:jc w:val="both"/>
        <w:rPr>
          <w:sz w:val="24"/>
          <w:szCs w:val="24"/>
        </w:rPr>
      </w:pPr>
      <w:r w:rsidRPr="00EB72B6">
        <w:rPr>
          <w:sz w:val="24"/>
          <w:szCs w:val="24"/>
        </w:rPr>
        <w:t>Le titulaire s’engage à conserver tous les justificatifs des achats effectués pendant toute la durée du marché.</w:t>
      </w:r>
    </w:p>
    <w:p w14:paraId="2AFBC342" w14:textId="77777777" w:rsidR="00C235CB" w:rsidRPr="00EB72B6" w:rsidRDefault="00C235CB" w:rsidP="00C235CB">
      <w:pPr>
        <w:jc w:val="both"/>
        <w:rPr>
          <w:sz w:val="24"/>
          <w:szCs w:val="24"/>
        </w:rPr>
      </w:pPr>
      <w:r w:rsidRPr="00EB72B6">
        <w:rPr>
          <w:sz w:val="24"/>
          <w:szCs w:val="24"/>
        </w:rPr>
        <w:t xml:space="preserve">De plus, l’acheteur peut faire procéder à un contrôle annuel permettant d’établir un réel bilan de gestion. Ce contrôle est effectué au vu de l’ensemble des pièces de gestion du titulaire sur simple demande. </w:t>
      </w:r>
    </w:p>
    <w:p w14:paraId="177E8D53" w14:textId="77777777" w:rsidR="00C235CB" w:rsidRPr="00EB72B6" w:rsidRDefault="00C235CB" w:rsidP="00C235CB">
      <w:pPr>
        <w:jc w:val="both"/>
        <w:rPr>
          <w:sz w:val="24"/>
          <w:szCs w:val="24"/>
        </w:rPr>
      </w:pPr>
      <w:r w:rsidRPr="00EB72B6">
        <w:rPr>
          <w:i/>
          <w:sz w:val="24"/>
          <w:szCs w:val="24"/>
        </w:rPr>
        <w:t>Cahier de suggestions.</w:t>
      </w:r>
      <w:r w:rsidRPr="00EB72B6">
        <w:rPr>
          <w:sz w:val="24"/>
          <w:szCs w:val="24"/>
        </w:rPr>
        <w:t xml:space="preserve"> </w:t>
      </w:r>
    </w:p>
    <w:p w14:paraId="6D007487" w14:textId="77777777" w:rsidR="00C235CB" w:rsidRPr="00EB72B6" w:rsidRDefault="00C235CB" w:rsidP="00C235CB">
      <w:pPr>
        <w:jc w:val="both"/>
        <w:rPr>
          <w:sz w:val="24"/>
          <w:szCs w:val="24"/>
        </w:rPr>
      </w:pPr>
      <w:r w:rsidRPr="00EB72B6">
        <w:rPr>
          <w:sz w:val="24"/>
          <w:szCs w:val="24"/>
        </w:rPr>
        <w:t>Un cahier de suggestions et de réclamations fourni par le titulaire est mis à la disposition des usagers dans chaque restaurant, dans un endroit facilement accessible et signalé.</w:t>
      </w:r>
    </w:p>
    <w:p w14:paraId="458354E8" w14:textId="77777777" w:rsidR="00C235CB" w:rsidRPr="00EB72B6" w:rsidRDefault="00C235CB" w:rsidP="00C235CB">
      <w:pPr>
        <w:jc w:val="both"/>
        <w:rPr>
          <w:sz w:val="24"/>
          <w:szCs w:val="24"/>
        </w:rPr>
      </w:pPr>
      <w:r w:rsidRPr="00EB72B6">
        <w:rPr>
          <w:sz w:val="24"/>
          <w:szCs w:val="24"/>
        </w:rPr>
        <w:t xml:space="preserve">Ce cahier peut être utilement complété par tout autre moyen de communication entre usager et titulaire (site internet du prestataire, réseaux sociaux, etc.). </w:t>
      </w:r>
    </w:p>
    <w:p w14:paraId="5A5D177B" w14:textId="77777777" w:rsidR="00C235CB" w:rsidRPr="00EB72B6" w:rsidRDefault="00C235CB" w:rsidP="00C235CB">
      <w:pPr>
        <w:jc w:val="both"/>
        <w:rPr>
          <w:i/>
          <w:sz w:val="24"/>
          <w:szCs w:val="24"/>
        </w:rPr>
      </w:pPr>
      <w:r w:rsidRPr="00EB72B6">
        <w:rPr>
          <w:i/>
          <w:sz w:val="24"/>
          <w:szCs w:val="24"/>
        </w:rPr>
        <w:t>Qualification du personnel.</w:t>
      </w:r>
    </w:p>
    <w:p w14:paraId="405AA34C" w14:textId="77777777" w:rsidR="00C235CB" w:rsidRPr="00EB72B6" w:rsidRDefault="00C235CB" w:rsidP="00C235CB">
      <w:pPr>
        <w:jc w:val="both"/>
        <w:rPr>
          <w:sz w:val="24"/>
          <w:szCs w:val="24"/>
        </w:rPr>
      </w:pPr>
      <w:r w:rsidRPr="00EB72B6">
        <w:rPr>
          <w:sz w:val="24"/>
          <w:szCs w:val="24"/>
        </w:rPr>
        <w:t xml:space="preserve">L’acheteur attend du titulaire que le gérant ait des compétences avérées en cuisine et en encadrement, de façon à pouvoir répondre à ses attentes en matière de qualité de la prestation servie. </w:t>
      </w:r>
    </w:p>
    <w:p w14:paraId="70377DBD" w14:textId="77777777" w:rsidR="00C235CB" w:rsidRPr="00EB72B6" w:rsidRDefault="00C235CB" w:rsidP="00C235CB">
      <w:pPr>
        <w:jc w:val="both"/>
        <w:rPr>
          <w:sz w:val="24"/>
          <w:szCs w:val="24"/>
        </w:rPr>
      </w:pPr>
      <w:r w:rsidRPr="00EB72B6">
        <w:rPr>
          <w:sz w:val="24"/>
          <w:szCs w:val="24"/>
        </w:rPr>
        <w:lastRenderedPageBreak/>
        <w:t xml:space="preserve">L’acheteur souhaite en effet pouvoir bénéficier d’une cuisine majoritairement faite maison à partir de produits frais et de bonne qualité. </w:t>
      </w:r>
    </w:p>
    <w:p w14:paraId="1BDFA16A" w14:textId="77777777" w:rsidR="00C235CB" w:rsidRPr="00EB72B6" w:rsidRDefault="00C235CB" w:rsidP="00C235CB">
      <w:pPr>
        <w:jc w:val="both"/>
        <w:rPr>
          <w:sz w:val="24"/>
          <w:szCs w:val="24"/>
        </w:rPr>
      </w:pPr>
      <w:r w:rsidRPr="00EB72B6">
        <w:rPr>
          <w:sz w:val="24"/>
          <w:szCs w:val="24"/>
        </w:rPr>
        <w:t>Le gérant doit être en capacité de piloter l’équipe de production et de service pour appliquer cette orientation prioritaire.</w:t>
      </w:r>
    </w:p>
    <w:p w14:paraId="6D402CC2" w14:textId="77777777" w:rsidR="00C235CB" w:rsidRPr="00EB72B6" w:rsidRDefault="00C235CB" w:rsidP="00C235CB">
      <w:pPr>
        <w:jc w:val="both"/>
        <w:rPr>
          <w:b/>
          <w:sz w:val="24"/>
          <w:szCs w:val="24"/>
        </w:rPr>
      </w:pPr>
      <w:r w:rsidRPr="00EB72B6">
        <w:rPr>
          <w:b/>
          <w:sz w:val="24"/>
          <w:szCs w:val="24"/>
        </w:rPr>
        <w:t xml:space="preserve"> ARTICLE 18 Obligation d’information des candidats dans le cadre des procédures de renouvellement du marché. </w:t>
      </w:r>
    </w:p>
    <w:p w14:paraId="5201F2BB" w14:textId="77777777" w:rsidR="00C235CB" w:rsidRPr="00EB72B6" w:rsidRDefault="00C235CB" w:rsidP="00C235CB">
      <w:pPr>
        <w:jc w:val="both"/>
        <w:rPr>
          <w:sz w:val="24"/>
          <w:szCs w:val="24"/>
        </w:rPr>
      </w:pPr>
      <w:r w:rsidRPr="00EB72B6">
        <w:rPr>
          <w:sz w:val="24"/>
          <w:szCs w:val="24"/>
        </w:rPr>
        <w:t>Le titulaire sortant communique à l’acheteur, à la date imposée par ce dernier dans sa demande, les éléments essentiels et nécessaires à la reprise du personnel pour le prochain marché, notamment le coût de la masse salariale brute annuelle.</w:t>
      </w:r>
    </w:p>
    <w:p w14:paraId="2FC9CB46" w14:textId="77777777" w:rsidR="00C235CB" w:rsidRPr="00EB72B6" w:rsidRDefault="00C235CB" w:rsidP="00C235CB">
      <w:pPr>
        <w:jc w:val="both"/>
        <w:rPr>
          <w:sz w:val="24"/>
          <w:szCs w:val="24"/>
        </w:rPr>
      </w:pPr>
      <w:r w:rsidRPr="00EB72B6">
        <w:rPr>
          <w:sz w:val="24"/>
          <w:szCs w:val="24"/>
        </w:rPr>
        <w:t>L’acheteur n’étant pas à l’origine de la communication de ces données, les caractères incomplets ou erronés de ces données ne sauraient engager sa responsabilité.</w:t>
      </w:r>
    </w:p>
    <w:p w14:paraId="6B880003" w14:textId="77777777" w:rsidR="00C235CB" w:rsidRPr="00EB72B6" w:rsidRDefault="00C235CB" w:rsidP="00C235CB">
      <w:pPr>
        <w:jc w:val="both"/>
        <w:rPr>
          <w:sz w:val="24"/>
          <w:szCs w:val="24"/>
        </w:rPr>
      </w:pPr>
      <w:r w:rsidRPr="00EB72B6">
        <w:rPr>
          <w:sz w:val="24"/>
          <w:szCs w:val="24"/>
        </w:rPr>
        <w:t>Des pénalités ou retenues peuvent être imputées en cas de non-transmission de ces données</w:t>
      </w:r>
    </w:p>
    <w:p w14:paraId="5B756D26" w14:textId="77777777" w:rsidR="00C235CB" w:rsidRPr="00EB72B6" w:rsidRDefault="00C235CB" w:rsidP="00C235CB">
      <w:pPr>
        <w:jc w:val="both"/>
        <w:rPr>
          <w:i/>
          <w:sz w:val="24"/>
          <w:szCs w:val="24"/>
        </w:rPr>
      </w:pPr>
      <w:r w:rsidRPr="00EB72B6">
        <w:rPr>
          <w:i/>
          <w:sz w:val="24"/>
          <w:szCs w:val="24"/>
        </w:rPr>
        <w:t>Sécurité</w:t>
      </w:r>
    </w:p>
    <w:p w14:paraId="42E92099" w14:textId="77777777" w:rsidR="00C235CB" w:rsidRPr="00EB72B6" w:rsidRDefault="00C235CB" w:rsidP="00C235CB">
      <w:pPr>
        <w:jc w:val="both"/>
        <w:rPr>
          <w:sz w:val="24"/>
          <w:szCs w:val="24"/>
        </w:rPr>
      </w:pPr>
      <w:r w:rsidRPr="00EB72B6">
        <w:rPr>
          <w:sz w:val="24"/>
          <w:szCs w:val="24"/>
        </w:rPr>
        <w:t xml:space="preserve"> En ce qui concerne l’hygiène du personnel, le titulaire doit mettre en application les mesures déterminées par la réglementation en vigueur. </w:t>
      </w:r>
    </w:p>
    <w:p w14:paraId="0494669A" w14:textId="77777777" w:rsidR="00C235CB" w:rsidRPr="00EB72B6" w:rsidRDefault="00C235CB" w:rsidP="00C235CB">
      <w:pPr>
        <w:jc w:val="both"/>
        <w:rPr>
          <w:sz w:val="24"/>
          <w:szCs w:val="24"/>
        </w:rPr>
      </w:pPr>
      <w:r w:rsidRPr="00EB72B6">
        <w:rPr>
          <w:sz w:val="24"/>
          <w:szCs w:val="24"/>
        </w:rPr>
        <w:t>La méthode HACCP doit être appliquée à la lettre dans son intégralité.</w:t>
      </w:r>
    </w:p>
    <w:p w14:paraId="4C30CD54" w14:textId="77777777" w:rsidR="00C235CB" w:rsidRPr="00EB72B6" w:rsidRDefault="00C235CB" w:rsidP="00C235CB">
      <w:pPr>
        <w:jc w:val="both"/>
        <w:rPr>
          <w:sz w:val="24"/>
          <w:szCs w:val="24"/>
        </w:rPr>
      </w:pPr>
      <w:r w:rsidRPr="00EB72B6">
        <w:rPr>
          <w:sz w:val="24"/>
          <w:szCs w:val="24"/>
        </w:rPr>
        <w:t xml:space="preserve">Selon les principes d’hygiène, le titulaire qui affecte en cuisine un même agent au cours d’une même période continue de travail, à la fois à un poste du secteur dit “souillé” (où s’effectuent par exemple les travaux tels que l’évacuation des déchets, l’enlèvement de la vaisselle sale, la désinfection, le lavage, le nettoyage des locaux (y compris les sanitaires des usagers) et du matériel, la réception, l’entreposage ou la manutention des denrées à l’état brut, l’épluchage des légumes, etc.) et à un poste du secteur dit “sain” (comportant la manipulation et la préparation des denrées parées et les opérations de préparation culinaire), doit justifier par un cahier de procédures et de bons usages des précautions prises pour éviter tous risques de toxi-infections. </w:t>
      </w:r>
    </w:p>
    <w:p w14:paraId="0741EFE1" w14:textId="77777777" w:rsidR="00C235CB" w:rsidRPr="00EB72B6" w:rsidRDefault="00C235CB" w:rsidP="00C235CB">
      <w:pPr>
        <w:jc w:val="both"/>
        <w:rPr>
          <w:sz w:val="24"/>
          <w:szCs w:val="24"/>
        </w:rPr>
      </w:pPr>
      <w:r w:rsidRPr="00EB72B6">
        <w:rPr>
          <w:sz w:val="24"/>
          <w:szCs w:val="24"/>
        </w:rPr>
        <w:t xml:space="preserve">Un plan de nettoyage par zone conforme est affiché en permanence et visé par les personnels concernés. </w:t>
      </w:r>
    </w:p>
    <w:p w14:paraId="079C2E7C" w14:textId="77777777" w:rsidR="00C235CB" w:rsidRPr="00EB72B6" w:rsidRDefault="00C235CB" w:rsidP="00C235CB">
      <w:pPr>
        <w:jc w:val="both"/>
        <w:rPr>
          <w:sz w:val="24"/>
          <w:szCs w:val="24"/>
        </w:rPr>
      </w:pPr>
      <w:r w:rsidRPr="00EB72B6">
        <w:rPr>
          <w:sz w:val="24"/>
          <w:szCs w:val="24"/>
        </w:rPr>
        <w:t xml:space="preserve">Il indique par zone et par surface la fréquence des opérations de nettoyage, le produit utilisé et sa concentration ainsi que les points clefs.  </w:t>
      </w:r>
    </w:p>
    <w:p w14:paraId="0DAFF0D0" w14:textId="77777777" w:rsidR="00C235CB" w:rsidRPr="00EB72B6" w:rsidRDefault="00C235CB" w:rsidP="00C235CB">
      <w:pPr>
        <w:jc w:val="both"/>
        <w:rPr>
          <w:sz w:val="24"/>
          <w:szCs w:val="24"/>
        </w:rPr>
      </w:pPr>
      <w:r w:rsidRPr="00EB72B6">
        <w:rPr>
          <w:sz w:val="24"/>
          <w:szCs w:val="24"/>
        </w:rPr>
        <w:t xml:space="preserve">Le titulaire doit, sous sa propre responsabilité, assurer la surveillance médicale du personnel de restauration quel que soit le poste de travail. Cette surveillance est effectuée dans les conditions déterminées par les règlements (CE) n° 852/2004 et n° 853/2004. </w:t>
      </w:r>
    </w:p>
    <w:p w14:paraId="31B62405" w14:textId="77777777" w:rsidR="00C235CB" w:rsidRPr="00EB72B6" w:rsidRDefault="00C235CB" w:rsidP="00C235CB">
      <w:pPr>
        <w:jc w:val="both"/>
        <w:rPr>
          <w:sz w:val="24"/>
          <w:szCs w:val="24"/>
        </w:rPr>
      </w:pPr>
      <w:r w:rsidRPr="00EB72B6">
        <w:rPr>
          <w:sz w:val="24"/>
          <w:szCs w:val="24"/>
        </w:rPr>
        <w:t xml:space="preserve">L’acheteur se réserve le droit de s’assurer à tout moment et par tout moyen, que les prescriptions du présent article sont strictement respectées. </w:t>
      </w:r>
    </w:p>
    <w:p w14:paraId="3390A018" w14:textId="77777777" w:rsidR="00C235CB" w:rsidRPr="00EB72B6" w:rsidRDefault="00C235CB" w:rsidP="00C235CB">
      <w:pPr>
        <w:jc w:val="both"/>
        <w:rPr>
          <w:sz w:val="24"/>
          <w:szCs w:val="24"/>
        </w:rPr>
      </w:pPr>
      <w:r w:rsidRPr="00EB72B6">
        <w:rPr>
          <w:sz w:val="24"/>
          <w:szCs w:val="24"/>
        </w:rPr>
        <w:lastRenderedPageBreak/>
        <w:t xml:space="preserve">Les mesures mises en œuvre pour assurer la prévention en matière d’hygiène et de sécurité sont exécutées conformément au mémoire technique. </w:t>
      </w:r>
    </w:p>
    <w:p w14:paraId="4E5A8F1C" w14:textId="77777777" w:rsidR="00C235CB" w:rsidRPr="00EB72B6" w:rsidRDefault="00C235CB" w:rsidP="00C235CB">
      <w:pPr>
        <w:jc w:val="both"/>
        <w:rPr>
          <w:sz w:val="24"/>
          <w:szCs w:val="24"/>
        </w:rPr>
      </w:pPr>
      <w:r w:rsidRPr="00EB72B6">
        <w:rPr>
          <w:sz w:val="24"/>
          <w:szCs w:val="24"/>
        </w:rPr>
        <w:t>Le titulaire s’engage à respecter la réglementation sanitaire en vigueur sur le plan départemental et national, notamment en ce qui concerne la fourniture et le port du linge de protection.</w:t>
      </w:r>
    </w:p>
    <w:p w14:paraId="03310F93" w14:textId="77777777" w:rsidR="00C235CB" w:rsidRPr="00EB72B6" w:rsidRDefault="00C235CB" w:rsidP="00C235CB">
      <w:pPr>
        <w:jc w:val="both"/>
        <w:rPr>
          <w:b/>
          <w:sz w:val="24"/>
          <w:szCs w:val="24"/>
        </w:rPr>
      </w:pPr>
      <w:r w:rsidRPr="00EB72B6">
        <w:rPr>
          <w:b/>
          <w:sz w:val="24"/>
          <w:szCs w:val="24"/>
        </w:rPr>
        <w:t>ARTICLE 19 Suspension des prestations en cas de circonstances imprévisibles</w:t>
      </w:r>
    </w:p>
    <w:p w14:paraId="0C2F2B2F" w14:textId="77777777" w:rsidR="00C235CB" w:rsidRPr="00EB72B6" w:rsidRDefault="00C235CB" w:rsidP="00C235CB">
      <w:pPr>
        <w:jc w:val="both"/>
        <w:rPr>
          <w:sz w:val="24"/>
          <w:szCs w:val="24"/>
        </w:rPr>
      </w:pPr>
      <w:r w:rsidRPr="00EB72B6">
        <w:rPr>
          <w:i/>
          <w:sz w:val="24"/>
          <w:szCs w:val="24"/>
        </w:rPr>
        <w:t>Principe.</w:t>
      </w:r>
      <w:r w:rsidRPr="00EB72B6">
        <w:rPr>
          <w:sz w:val="24"/>
          <w:szCs w:val="24"/>
        </w:rPr>
        <w:t xml:space="preserve"> </w:t>
      </w:r>
    </w:p>
    <w:p w14:paraId="08986712" w14:textId="77777777" w:rsidR="00C235CB" w:rsidRPr="00EB72B6" w:rsidRDefault="00C235CB" w:rsidP="00C235CB">
      <w:pPr>
        <w:jc w:val="both"/>
        <w:rPr>
          <w:sz w:val="24"/>
          <w:szCs w:val="24"/>
        </w:rPr>
      </w:pPr>
      <w:r w:rsidRPr="00EB72B6">
        <w:rPr>
          <w:sz w:val="24"/>
          <w:szCs w:val="24"/>
        </w:rPr>
        <w:t>Lorsque la poursuite de l'exécution du marché est rendue temporairement impossible du fait d'une circonstance que des parties diligentes ne pouvaient prévoir dans sa nature ou dans son ampleur ou du fait de l'édiction par une autorité publique de mesures venant restreindre, interdire, ou modifier de manière importante l'exercice de certaines activités en raison d'une telle circonstance, la suspension de tout ou partie des prestations est prononcée par l'acheteur. Lorsque la suspension est demandée par le titulaire, l'acheteur se prononce sur le bien-fondé de cette demande dans les meilleurs délais.</w:t>
      </w:r>
    </w:p>
    <w:p w14:paraId="59B6E276" w14:textId="77777777" w:rsidR="00C235CB" w:rsidRPr="00EB72B6" w:rsidRDefault="00C235CB" w:rsidP="00C235CB">
      <w:pPr>
        <w:jc w:val="both"/>
        <w:rPr>
          <w:sz w:val="24"/>
          <w:szCs w:val="24"/>
        </w:rPr>
      </w:pPr>
      <w:r w:rsidRPr="00EB72B6">
        <w:rPr>
          <w:i/>
          <w:sz w:val="24"/>
          <w:szCs w:val="24"/>
        </w:rPr>
        <w:t>Délai de rencontre</w:t>
      </w:r>
      <w:r w:rsidRPr="00EB72B6">
        <w:rPr>
          <w:sz w:val="24"/>
          <w:szCs w:val="24"/>
        </w:rPr>
        <w:t xml:space="preserve">. </w:t>
      </w:r>
    </w:p>
    <w:p w14:paraId="581ABE02" w14:textId="77777777" w:rsidR="00C235CB" w:rsidRPr="00EB72B6" w:rsidRDefault="00C235CB" w:rsidP="00C235CB">
      <w:pPr>
        <w:jc w:val="both"/>
        <w:rPr>
          <w:sz w:val="24"/>
          <w:szCs w:val="24"/>
        </w:rPr>
      </w:pPr>
      <w:r w:rsidRPr="00EB72B6">
        <w:rPr>
          <w:sz w:val="24"/>
          <w:szCs w:val="24"/>
        </w:rPr>
        <w:t xml:space="preserve">Dans un délai adapté aux circonstances et qui ne saurait excéder quinze jours à compter de la décision de suspension des prestations, les parties conviennent des modalités de constatation des prestations exécutées et, le cas échéant, du maintien d'une partie des obligations contractuelles restant à la charge du titulaire pendant la suspension. </w:t>
      </w:r>
    </w:p>
    <w:p w14:paraId="14F83051" w14:textId="77777777" w:rsidR="00C235CB" w:rsidRPr="00EB72B6" w:rsidRDefault="00C235CB" w:rsidP="00C235CB">
      <w:pPr>
        <w:jc w:val="both"/>
        <w:rPr>
          <w:i/>
          <w:sz w:val="24"/>
          <w:szCs w:val="24"/>
        </w:rPr>
      </w:pPr>
      <w:r w:rsidRPr="00EB72B6">
        <w:rPr>
          <w:i/>
          <w:sz w:val="24"/>
          <w:szCs w:val="24"/>
        </w:rPr>
        <w:t xml:space="preserve">Issue de la rencontre. </w:t>
      </w:r>
    </w:p>
    <w:p w14:paraId="106241E2" w14:textId="77777777" w:rsidR="00C235CB" w:rsidRPr="00EB72B6" w:rsidRDefault="00C235CB" w:rsidP="00C235CB">
      <w:pPr>
        <w:jc w:val="both"/>
        <w:rPr>
          <w:sz w:val="24"/>
          <w:szCs w:val="24"/>
        </w:rPr>
      </w:pPr>
      <w:r w:rsidRPr="00EB72B6">
        <w:rPr>
          <w:sz w:val="24"/>
          <w:szCs w:val="24"/>
        </w:rPr>
        <w:t>Les parties conviennent également des modalités de reprise de l'exécution et, le cas échéant, des modifications à apporter au marché et des modalités de répartition des surcoûts directement induits par ces événements. Cet accord doit intervenir dans un délai de [XX] jours à compter de la rencontre.</w:t>
      </w:r>
    </w:p>
    <w:p w14:paraId="24864642" w14:textId="77777777" w:rsidR="00C235CB" w:rsidRPr="00EB72B6" w:rsidRDefault="00C235CB" w:rsidP="00C235CB">
      <w:pPr>
        <w:jc w:val="both"/>
        <w:rPr>
          <w:i/>
          <w:sz w:val="24"/>
          <w:szCs w:val="24"/>
        </w:rPr>
      </w:pPr>
      <w:r w:rsidRPr="00EB72B6">
        <w:rPr>
          <w:i/>
          <w:sz w:val="24"/>
          <w:szCs w:val="24"/>
        </w:rPr>
        <w:t xml:space="preserve">Absence d’accord. </w:t>
      </w:r>
    </w:p>
    <w:p w14:paraId="4E420C92" w14:textId="77777777" w:rsidR="00C235CB" w:rsidRPr="00EB72B6" w:rsidRDefault="00C235CB" w:rsidP="00C235CB">
      <w:pPr>
        <w:jc w:val="both"/>
        <w:rPr>
          <w:sz w:val="24"/>
          <w:szCs w:val="24"/>
        </w:rPr>
      </w:pPr>
      <w:r w:rsidRPr="00EB72B6">
        <w:rPr>
          <w:sz w:val="24"/>
          <w:szCs w:val="24"/>
        </w:rPr>
        <w:t xml:space="preserve">À défaut d'accord entre les parties, le titulaire est tenu, à l'issue de la suspension, de reprendre l'exécution des prestations dans les conditions prévues par le marché et le désaccord est réglé dans les conditions mentionnées à l'article 46 du CCAG FCS 2021 relatif </w:t>
      </w:r>
      <w:r w:rsidR="002E72BA">
        <w:rPr>
          <w:sz w:val="24"/>
          <w:szCs w:val="24"/>
        </w:rPr>
        <w:t xml:space="preserve">aux règlements des différends. </w:t>
      </w:r>
    </w:p>
    <w:p w14:paraId="56E91887" w14:textId="77777777" w:rsidR="00C235CB" w:rsidRPr="00EB72B6" w:rsidRDefault="00C235CB" w:rsidP="00C235CB">
      <w:pPr>
        <w:jc w:val="both"/>
        <w:rPr>
          <w:b/>
          <w:sz w:val="24"/>
          <w:szCs w:val="24"/>
        </w:rPr>
      </w:pPr>
      <w:r w:rsidRPr="00EB72B6">
        <w:rPr>
          <w:b/>
          <w:sz w:val="24"/>
          <w:szCs w:val="24"/>
        </w:rPr>
        <w:t>ARTICLE 20 Clause de réexamen</w:t>
      </w:r>
    </w:p>
    <w:p w14:paraId="475EC491" w14:textId="77777777" w:rsidR="00C235CB" w:rsidRPr="00EB72B6" w:rsidRDefault="00C235CB" w:rsidP="00C235CB">
      <w:pPr>
        <w:jc w:val="both"/>
        <w:rPr>
          <w:sz w:val="24"/>
          <w:szCs w:val="24"/>
        </w:rPr>
      </w:pPr>
      <w:r w:rsidRPr="00EB72B6">
        <w:rPr>
          <w:i/>
          <w:sz w:val="24"/>
          <w:szCs w:val="24"/>
        </w:rPr>
        <w:t>Principe.</w:t>
      </w:r>
      <w:r w:rsidRPr="00EB72B6">
        <w:rPr>
          <w:sz w:val="24"/>
          <w:szCs w:val="24"/>
        </w:rPr>
        <w:t xml:space="preserve"> </w:t>
      </w:r>
    </w:p>
    <w:p w14:paraId="19A7BA22" w14:textId="77777777" w:rsidR="00C235CB" w:rsidRPr="00EB72B6" w:rsidRDefault="00C235CB" w:rsidP="00C235CB">
      <w:pPr>
        <w:jc w:val="both"/>
        <w:rPr>
          <w:sz w:val="24"/>
          <w:szCs w:val="24"/>
        </w:rPr>
      </w:pPr>
      <w:r w:rsidRPr="00EB72B6">
        <w:rPr>
          <w:sz w:val="24"/>
          <w:szCs w:val="24"/>
        </w:rPr>
        <w:t xml:space="preserve">En cas de circonstance que des parties diligentes ne pouvaient prévoir dans sa nature ou dans son ampleur et modifiant de manière significative les conditions d'exécution du marché, les </w:t>
      </w:r>
      <w:r w:rsidRPr="00EB72B6">
        <w:rPr>
          <w:sz w:val="24"/>
          <w:szCs w:val="24"/>
        </w:rPr>
        <w:lastRenderedPageBreak/>
        <w:t>parties examinent de bonne foi les conséquences, notamment financières, de cette circonstance.</w:t>
      </w:r>
    </w:p>
    <w:p w14:paraId="529C5A74" w14:textId="77777777" w:rsidR="00C235CB" w:rsidRPr="00EB72B6" w:rsidRDefault="00C235CB" w:rsidP="00C235CB">
      <w:pPr>
        <w:jc w:val="both"/>
        <w:rPr>
          <w:sz w:val="24"/>
          <w:szCs w:val="24"/>
        </w:rPr>
      </w:pPr>
      <w:r w:rsidRPr="00EB72B6">
        <w:rPr>
          <w:i/>
          <w:sz w:val="24"/>
          <w:szCs w:val="24"/>
        </w:rPr>
        <w:t>Délai de rencontre.</w:t>
      </w:r>
      <w:r w:rsidRPr="00EB72B6">
        <w:rPr>
          <w:sz w:val="24"/>
          <w:szCs w:val="24"/>
        </w:rPr>
        <w:t xml:space="preserve"> </w:t>
      </w:r>
    </w:p>
    <w:p w14:paraId="53470582" w14:textId="77777777" w:rsidR="00C235CB" w:rsidRPr="00EB72B6" w:rsidRDefault="00C235CB" w:rsidP="00C235CB">
      <w:pPr>
        <w:jc w:val="both"/>
        <w:rPr>
          <w:sz w:val="24"/>
          <w:szCs w:val="24"/>
        </w:rPr>
      </w:pPr>
      <w:r w:rsidRPr="00EB72B6">
        <w:rPr>
          <w:sz w:val="24"/>
          <w:szCs w:val="24"/>
        </w:rPr>
        <w:t>Les parties se réunissent dans un délai maximum de 5 jours à compter de la survenance de l’évènement.</w:t>
      </w:r>
    </w:p>
    <w:p w14:paraId="66AB1F3F" w14:textId="77777777" w:rsidR="00C235CB" w:rsidRPr="00EB72B6" w:rsidRDefault="00C235CB" w:rsidP="00C235CB">
      <w:pPr>
        <w:jc w:val="both"/>
        <w:rPr>
          <w:sz w:val="24"/>
          <w:szCs w:val="24"/>
        </w:rPr>
      </w:pPr>
      <w:r w:rsidRPr="00EB72B6">
        <w:rPr>
          <w:i/>
          <w:sz w:val="24"/>
          <w:szCs w:val="24"/>
        </w:rPr>
        <w:t>Matérialisation de l’accord</w:t>
      </w:r>
      <w:r w:rsidRPr="00EB72B6">
        <w:rPr>
          <w:sz w:val="24"/>
          <w:szCs w:val="24"/>
        </w:rPr>
        <w:t xml:space="preserve">. </w:t>
      </w:r>
    </w:p>
    <w:p w14:paraId="4DDA979E" w14:textId="77777777" w:rsidR="00C235CB" w:rsidRPr="00EB72B6" w:rsidRDefault="00C235CB" w:rsidP="00C235CB">
      <w:pPr>
        <w:jc w:val="both"/>
        <w:rPr>
          <w:sz w:val="24"/>
          <w:szCs w:val="24"/>
        </w:rPr>
      </w:pPr>
      <w:r w:rsidRPr="00EB72B6">
        <w:rPr>
          <w:sz w:val="24"/>
          <w:szCs w:val="24"/>
        </w:rPr>
        <w:t>Le cas échéant, les parties conviennent, par avenant, des modalités de prise en charge, totale ou partielle, des surcoûts directement induits par cette circonstance sur la base de justificatifs fournis par le titulaire. Il est tenu compte, notamment :</w:t>
      </w:r>
    </w:p>
    <w:p w14:paraId="55F7592C" w14:textId="77777777" w:rsidR="00C235CB" w:rsidRPr="00EB72B6" w:rsidRDefault="00C235CB" w:rsidP="00C235CB">
      <w:pPr>
        <w:jc w:val="both"/>
        <w:rPr>
          <w:sz w:val="24"/>
          <w:szCs w:val="24"/>
        </w:rPr>
      </w:pPr>
      <w:r w:rsidRPr="00EB72B6">
        <w:rPr>
          <w:sz w:val="24"/>
          <w:szCs w:val="24"/>
        </w:rPr>
        <w:t>- des surcoûts liés aux modifications d'exécution des prestations ;</w:t>
      </w:r>
    </w:p>
    <w:p w14:paraId="0D24BF7C" w14:textId="77777777" w:rsidR="00C235CB" w:rsidRPr="00EB72B6" w:rsidRDefault="00C235CB" w:rsidP="00C235CB">
      <w:pPr>
        <w:jc w:val="both"/>
        <w:rPr>
          <w:sz w:val="24"/>
          <w:szCs w:val="24"/>
        </w:rPr>
      </w:pPr>
      <w:r w:rsidRPr="00EB72B6">
        <w:rPr>
          <w:sz w:val="24"/>
          <w:szCs w:val="24"/>
        </w:rPr>
        <w:t>- des conséquences liées à la prolongation des délais d'exécution du marché.</w:t>
      </w:r>
    </w:p>
    <w:p w14:paraId="55D2AAFF" w14:textId="77777777" w:rsidR="00C235CB" w:rsidRPr="00EB72B6" w:rsidRDefault="00C235CB" w:rsidP="00C235CB">
      <w:pPr>
        <w:jc w:val="both"/>
        <w:rPr>
          <w:sz w:val="24"/>
          <w:szCs w:val="24"/>
        </w:rPr>
      </w:pPr>
      <w:r w:rsidRPr="00EB72B6">
        <w:rPr>
          <w:i/>
          <w:sz w:val="24"/>
          <w:szCs w:val="24"/>
        </w:rPr>
        <w:t>Constatations contradictoires.</w:t>
      </w:r>
      <w:r w:rsidRPr="00EB72B6">
        <w:rPr>
          <w:sz w:val="24"/>
          <w:szCs w:val="24"/>
        </w:rPr>
        <w:t xml:space="preserve"> Le titulaire est tenu de demander, en temps utile, qu'il soit procédé à des constatations contradictoires pour permettre à l'acheteur d'évaluer les moyens supplémentaires effectivement mis en œuvre.</w:t>
      </w:r>
    </w:p>
    <w:p w14:paraId="0DF6E643" w14:textId="77777777" w:rsidR="00C235CB" w:rsidRPr="00EB72B6" w:rsidRDefault="00C235CB" w:rsidP="00C235CB">
      <w:pPr>
        <w:jc w:val="both"/>
        <w:rPr>
          <w:sz w:val="24"/>
          <w:szCs w:val="24"/>
        </w:rPr>
      </w:pPr>
      <w:r w:rsidRPr="00EB72B6">
        <w:rPr>
          <w:sz w:val="24"/>
          <w:szCs w:val="24"/>
        </w:rPr>
        <w:t>Sont exclues de cette évaluation, les augmentations de prix prises en compte dans les index ou indices utilisés pour la révision des prix du marché.</w:t>
      </w:r>
    </w:p>
    <w:p w14:paraId="53EC41D9" w14:textId="77777777" w:rsidR="00C235CB" w:rsidRPr="00EB72B6" w:rsidRDefault="00C235CB" w:rsidP="00C235CB">
      <w:pPr>
        <w:jc w:val="both"/>
        <w:rPr>
          <w:sz w:val="24"/>
          <w:szCs w:val="24"/>
        </w:rPr>
      </w:pPr>
      <w:r w:rsidRPr="00EB72B6">
        <w:rPr>
          <w:sz w:val="24"/>
          <w:szCs w:val="24"/>
        </w:rPr>
        <w:t>(Les surcoûts pris en charge par l'acheteur peuvent faire l'objet d'une avance dans les conditions fixées par les documents particuliers du marché ou dans l'avenant conclu en application du présent article.)</w:t>
      </w:r>
    </w:p>
    <w:p w14:paraId="29A713CD" w14:textId="77777777" w:rsidR="00C235CB" w:rsidRPr="00EB72B6" w:rsidRDefault="00C235CB" w:rsidP="00C235CB">
      <w:pPr>
        <w:jc w:val="both"/>
        <w:rPr>
          <w:b/>
          <w:sz w:val="24"/>
          <w:szCs w:val="24"/>
        </w:rPr>
      </w:pPr>
      <w:r w:rsidRPr="00EB72B6">
        <w:rPr>
          <w:b/>
          <w:sz w:val="24"/>
          <w:szCs w:val="24"/>
        </w:rPr>
        <w:t xml:space="preserve"> ARTICLE 21 Différends</w:t>
      </w:r>
    </w:p>
    <w:p w14:paraId="09AF5D84" w14:textId="77777777" w:rsidR="00C235CB" w:rsidRPr="00EB72B6" w:rsidRDefault="00C235CB" w:rsidP="00C235CB">
      <w:pPr>
        <w:jc w:val="both"/>
        <w:rPr>
          <w:sz w:val="24"/>
          <w:szCs w:val="24"/>
        </w:rPr>
      </w:pPr>
      <w:r w:rsidRPr="00EB72B6">
        <w:rPr>
          <w:sz w:val="24"/>
          <w:szCs w:val="24"/>
        </w:rPr>
        <w:t>Les modalités de règlement des différends entre les parties sont celles prévues au chapitre 8 du CCAG-FCS 2021.</w:t>
      </w:r>
    </w:p>
    <w:p w14:paraId="27A353B7" w14:textId="77777777" w:rsidR="00C235CB" w:rsidRPr="00EB72B6" w:rsidRDefault="00C235CB" w:rsidP="00C235CB">
      <w:pPr>
        <w:jc w:val="both"/>
        <w:rPr>
          <w:b/>
          <w:sz w:val="24"/>
          <w:szCs w:val="24"/>
        </w:rPr>
      </w:pPr>
      <w:r w:rsidRPr="00EB72B6">
        <w:rPr>
          <w:b/>
          <w:sz w:val="24"/>
          <w:szCs w:val="24"/>
        </w:rPr>
        <w:t xml:space="preserve"> ARTICLE 22 Résiliation du marché</w:t>
      </w:r>
    </w:p>
    <w:p w14:paraId="3FCF6740" w14:textId="77777777" w:rsidR="00C235CB" w:rsidRPr="00EB72B6" w:rsidRDefault="00C235CB" w:rsidP="00C235CB">
      <w:pPr>
        <w:jc w:val="both"/>
        <w:rPr>
          <w:sz w:val="24"/>
          <w:szCs w:val="24"/>
        </w:rPr>
      </w:pPr>
      <w:r w:rsidRPr="00EB72B6">
        <w:rPr>
          <w:sz w:val="24"/>
          <w:szCs w:val="24"/>
        </w:rPr>
        <w:t xml:space="preserve">Les modalités de résiliation du marché sont celles prévues au chapitre 7 du CCAG-FCS 2021. </w:t>
      </w:r>
    </w:p>
    <w:p w14:paraId="12B8DEF0" w14:textId="77777777" w:rsidR="00C235CB" w:rsidRPr="00EB72B6" w:rsidRDefault="00C235CB" w:rsidP="00C235CB">
      <w:pPr>
        <w:jc w:val="both"/>
        <w:rPr>
          <w:b/>
          <w:sz w:val="24"/>
          <w:szCs w:val="24"/>
        </w:rPr>
      </w:pPr>
      <w:r w:rsidRPr="00EB72B6">
        <w:rPr>
          <w:b/>
          <w:sz w:val="24"/>
          <w:szCs w:val="24"/>
        </w:rPr>
        <w:t xml:space="preserve"> ARTICLE 23 Dispositif de lutte contre le travail dissimulé</w:t>
      </w:r>
    </w:p>
    <w:p w14:paraId="594D6B1D" w14:textId="77777777" w:rsidR="00C235CB" w:rsidRPr="00EB72B6" w:rsidRDefault="00C235CB" w:rsidP="00C235CB">
      <w:pPr>
        <w:jc w:val="both"/>
        <w:rPr>
          <w:sz w:val="24"/>
          <w:szCs w:val="24"/>
        </w:rPr>
      </w:pPr>
      <w:r w:rsidRPr="00EB72B6">
        <w:rPr>
          <w:sz w:val="24"/>
          <w:szCs w:val="24"/>
        </w:rPr>
        <w:t>Le titulaire du marché est tenu de fournir au pouvoir adjudicateur, avant la signature du marché et tous les 6 mois à compter de la prise d’effet du contrat et jusqu’à la fin de son exécution, les pièces permettant d’établir que celui-ci s’acquitte des formalités mentionnées aux articles L 8221-3 à L 8221-5 du code du travail et établissant qu’il satisfait à ses obligations fiscales et sociales telles que prévues par ces articles.</w:t>
      </w:r>
    </w:p>
    <w:p w14:paraId="0A130DC8" w14:textId="77777777" w:rsidR="00C235CB" w:rsidRPr="00EB72B6" w:rsidRDefault="00C235CB" w:rsidP="00C235CB">
      <w:pPr>
        <w:jc w:val="both"/>
        <w:rPr>
          <w:sz w:val="24"/>
          <w:szCs w:val="24"/>
        </w:rPr>
      </w:pPr>
      <w:r w:rsidRPr="00EB72B6">
        <w:rPr>
          <w:sz w:val="24"/>
          <w:szCs w:val="24"/>
        </w:rPr>
        <w:lastRenderedPageBreak/>
        <w:t>En cas de non-accomplissement par le titulaire de ces formalités, après mise en demeure de régulariser restée infructueuse, l’acheteur pourra résilier le marché sans indemnité, aux frais et risques du titulaire.</w:t>
      </w:r>
    </w:p>
    <w:p w14:paraId="180467C2" w14:textId="77777777" w:rsidR="00C235CB" w:rsidRDefault="00C235CB" w:rsidP="00C235CB">
      <w:pPr>
        <w:jc w:val="both"/>
      </w:pPr>
    </w:p>
    <w:p w14:paraId="7C0D367E" w14:textId="77777777" w:rsidR="003C3DF4" w:rsidRDefault="003C3DF4" w:rsidP="00C235CB">
      <w:pPr>
        <w:jc w:val="both"/>
      </w:pPr>
    </w:p>
    <w:p w14:paraId="21F088BF" w14:textId="77777777" w:rsidR="003C3DF4" w:rsidRDefault="003C3DF4" w:rsidP="00C235CB">
      <w:pPr>
        <w:jc w:val="both"/>
      </w:pPr>
    </w:p>
    <w:p w14:paraId="23BABC5D" w14:textId="77777777" w:rsidR="00C235CB" w:rsidRPr="0032362F" w:rsidRDefault="00C235CB" w:rsidP="00C235CB">
      <w:pPr>
        <w:jc w:val="both"/>
        <w:rPr>
          <w:rFonts w:ascii="Calibri" w:eastAsia="Times New Roman" w:hAnsi="Calibri" w:cs="Arial"/>
          <w:sz w:val="24"/>
          <w:szCs w:val="24"/>
          <w:lang w:eastAsia="fr-FR"/>
        </w:rPr>
      </w:pPr>
      <w:r>
        <w:t>Liste récapitulative des dérogations au CCAG-FCS 2021  CCAP CCAG    </w:t>
      </w:r>
    </w:p>
    <w:sectPr w:rsidR="00C235CB" w:rsidRPr="0032362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0BF8" w14:textId="77777777" w:rsidR="001F2A80" w:rsidRDefault="001F2A80" w:rsidP="00E55F28">
      <w:pPr>
        <w:spacing w:after="0" w:line="240" w:lineRule="auto"/>
      </w:pPr>
      <w:r>
        <w:separator/>
      </w:r>
    </w:p>
  </w:endnote>
  <w:endnote w:type="continuationSeparator" w:id="0">
    <w:p w14:paraId="21FDB691" w14:textId="77777777" w:rsidR="001F2A80" w:rsidRDefault="001F2A80" w:rsidP="00E55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65957" w14:textId="77777777" w:rsidR="001F2A80" w:rsidRDefault="001F2A80" w:rsidP="00E55F28">
      <w:pPr>
        <w:spacing w:after="0" w:line="240" w:lineRule="auto"/>
      </w:pPr>
      <w:r>
        <w:separator/>
      </w:r>
    </w:p>
  </w:footnote>
  <w:footnote w:type="continuationSeparator" w:id="0">
    <w:p w14:paraId="4D77BC8E" w14:textId="77777777" w:rsidR="001F2A80" w:rsidRDefault="001F2A80" w:rsidP="00E55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5739" w14:textId="77777777" w:rsidR="001F2A80" w:rsidRDefault="001F2A80" w:rsidP="00E55F28">
    <w:pPr>
      <w:pStyle w:val="En-tte"/>
      <w:jc w:val="center"/>
    </w:pPr>
    <w:r>
      <w:rPr>
        <w:noProof/>
        <w:lang w:eastAsia="fr-FR"/>
      </w:rPr>
      <w:drawing>
        <wp:inline distT="0" distB="0" distL="0" distR="0" wp14:anchorId="0CAA7C3D" wp14:editId="036CE18B">
          <wp:extent cx="4383405" cy="110934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11093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D4266"/>
    <w:multiLevelType w:val="hybridMultilevel"/>
    <w:tmpl w:val="A48E4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6174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28"/>
    <w:rsid w:val="0000403A"/>
    <w:rsid w:val="00034122"/>
    <w:rsid w:val="00044644"/>
    <w:rsid w:val="00047766"/>
    <w:rsid w:val="000D22F4"/>
    <w:rsid w:val="00101C35"/>
    <w:rsid w:val="00161AAE"/>
    <w:rsid w:val="001F2A80"/>
    <w:rsid w:val="002E72BA"/>
    <w:rsid w:val="0032062C"/>
    <w:rsid w:val="0032362F"/>
    <w:rsid w:val="00355D79"/>
    <w:rsid w:val="00363B5D"/>
    <w:rsid w:val="003C3DF4"/>
    <w:rsid w:val="003D7AA7"/>
    <w:rsid w:val="004123BD"/>
    <w:rsid w:val="00495531"/>
    <w:rsid w:val="005148D0"/>
    <w:rsid w:val="00531F5C"/>
    <w:rsid w:val="006132E8"/>
    <w:rsid w:val="00625BD8"/>
    <w:rsid w:val="00755550"/>
    <w:rsid w:val="00782975"/>
    <w:rsid w:val="007B6E1E"/>
    <w:rsid w:val="007C1F33"/>
    <w:rsid w:val="008A2A72"/>
    <w:rsid w:val="009009F7"/>
    <w:rsid w:val="00970344"/>
    <w:rsid w:val="009C044A"/>
    <w:rsid w:val="009C4E98"/>
    <w:rsid w:val="00A7620B"/>
    <w:rsid w:val="00AA19C2"/>
    <w:rsid w:val="00B6315A"/>
    <w:rsid w:val="00B74AD8"/>
    <w:rsid w:val="00C03E81"/>
    <w:rsid w:val="00C235CB"/>
    <w:rsid w:val="00DC20C7"/>
    <w:rsid w:val="00E41B41"/>
    <w:rsid w:val="00E55F28"/>
    <w:rsid w:val="00EA1BFF"/>
    <w:rsid w:val="00EB72B6"/>
    <w:rsid w:val="00F20A49"/>
    <w:rsid w:val="00FB5462"/>
    <w:rsid w:val="00FB68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C09EA"/>
  <w15:chartTrackingRefBased/>
  <w15:docId w15:val="{0BD11E66-E2A4-4099-BA19-54B25CD1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normal0">
    <w:name w:val="msonormal"/>
    <w:basedOn w:val="Normal"/>
    <w:rsid w:val="00E55F2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arkedcontent">
    <w:name w:val="markedcontent"/>
    <w:basedOn w:val="Policepardfaut"/>
    <w:rsid w:val="00E55F28"/>
  </w:style>
  <w:style w:type="paragraph" w:styleId="En-tte">
    <w:name w:val="header"/>
    <w:basedOn w:val="Normal"/>
    <w:link w:val="En-tteCar"/>
    <w:uiPriority w:val="99"/>
    <w:unhideWhenUsed/>
    <w:rsid w:val="00E55F28"/>
    <w:pPr>
      <w:tabs>
        <w:tab w:val="center" w:pos="4536"/>
        <w:tab w:val="right" w:pos="9072"/>
      </w:tabs>
      <w:spacing w:after="0" w:line="240" w:lineRule="auto"/>
    </w:pPr>
  </w:style>
  <w:style w:type="character" w:customStyle="1" w:styleId="En-tteCar">
    <w:name w:val="En-tête Car"/>
    <w:basedOn w:val="Policepardfaut"/>
    <w:link w:val="En-tte"/>
    <w:uiPriority w:val="99"/>
    <w:rsid w:val="00E55F28"/>
  </w:style>
  <w:style w:type="paragraph" w:styleId="Pieddepage">
    <w:name w:val="footer"/>
    <w:basedOn w:val="Normal"/>
    <w:link w:val="PieddepageCar"/>
    <w:uiPriority w:val="99"/>
    <w:unhideWhenUsed/>
    <w:rsid w:val="00E55F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5F28"/>
  </w:style>
  <w:style w:type="paragraph" w:styleId="Titre">
    <w:name w:val="Title"/>
    <w:basedOn w:val="Normal"/>
    <w:next w:val="Normal"/>
    <w:link w:val="TitreCar"/>
    <w:uiPriority w:val="10"/>
    <w:qFormat/>
    <w:rsid w:val="00E55F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55F28"/>
    <w:rPr>
      <w:rFonts w:asciiTheme="majorHAnsi" w:eastAsiaTheme="majorEastAsia" w:hAnsiTheme="majorHAnsi" w:cstheme="majorBidi"/>
      <w:spacing w:val="-10"/>
      <w:kern w:val="28"/>
      <w:sz w:val="56"/>
      <w:szCs w:val="56"/>
    </w:rPr>
  </w:style>
  <w:style w:type="table" w:styleId="Grilledutableau">
    <w:name w:val="Table Grid"/>
    <w:basedOn w:val="TableauNormal"/>
    <w:uiPriority w:val="39"/>
    <w:rsid w:val="00C0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D22F4"/>
    <w:pPr>
      <w:ind w:left="720"/>
      <w:contextualSpacing/>
    </w:pPr>
  </w:style>
  <w:style w:type="paragraph" w:styleId="Textedebulles">
    <w:name w:val="Balloon Text"/>
    <w:basedOn w:val="Normal"/>
    <w:link w:val="TextedebullesCar"/>
    <w:uiPriority w:val="99"/>
    <w:semiHidden/>
    <w:unhideWhenUsed/>
    <w:rsid w:val="00E41B4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1B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9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8109</Words>
  <Characters>44601</Characters>
  <Application>Microsoft Office Word</Application>
  <DocSecurity>0</DocSecurity>
  <Lines>371</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MAIRIE COUTEVROULT</cp:lastModifiedBy>
  <cp:revision>13</cp:revision>
  <cp:lastPrinted>2023-07-21T09:48:00Z</cp:lastPrinted>
  <dcterms:created xsi:type="dcterms:W3CDTF">2024-05-04T08:53:00Z</dcterms:created>
  <dcterms:modified xsi:type="dcterms:W3CDTF">2025-11-18T13:06:00Z</dcterms:modified>
</cp:coreProperties>
</file>